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0A" w:rsidRPr="001E73FA" w:rsidRDefault="00436ED6" w:rsidP="00A50FAA">
      <w:pPr>
        <w:pStyle w:val="Ttulo"/>
        <w:spacing w:before="300"/>
        <w:rPr>
          <w:rFonts w:cs="Times New Roman"/>
          <w:b/>
          <w:color w:val="auto"/>
          <w:sz w:val="40"/>
          <w:szCs w:val="24"/>
        </w:rPr>
      </w:pPr>
      <w:r>
        <w:rPr>
          <w:rFonts w:cs="Times New Roman"/>
          <w:b/>
          <w:color w:val="auto"/>
          <w:sz w:val="40"/>
          <w:szCs w:val="24"/>
        </w:rPr>
        <w:t xml:space="preserve"> </w:t>
      </w:r>
      <w:r w:rsidR="006051D5" w:rsidRPr="001E73FA">
        <w:rPr>
          <w:rFonts w:cs="Times New Roman"/>
          <w:b/>
          <w:color w:val="auto"/>
          <w:sz w:val="40"/>
          <w:szCs w:val="24"/>
        </w:rPr>
        <w:t xml:space="preserve">Termo de </w:t>
      </w:r>
      <w:r w:rsidR="00D13AB2" w:rsidRPr="001E73FA">
        <w:rPr>
          <w:rFonts w:cs="Times New Roman"/>
          <w:b/>
          <w:color w:val="auto"/>
          <w:sz w:val="40"/>
          <w:szCs w:val="24"/>
        </w:rPr>
        <w:t xml:space="preserve">Adesão </w:t>
      </w:r>
    </w:p>
    <w:p w:rsidR="00D13AB2" w:rsidRPr="00962525" w:rsidRDefault="00AA3BE7" w:rsidP="00962525">
      <w:pPr>
        <w:keepLines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 Campus do Agreste (C</w:t>
      </w:r>
      <w:r w:rsidR="004B4943">
        <w:rPr>
          <w:rFonts w:eastAsia="Times New Roman" w:cs="Times New Roman"/>
          <w:sz w:val="24"/>
          <w:szCs w:val="24"/>
        </w:rPr>
        <w:t xml:space="preserve">A), da </w:t>
      </w:r>
      <w:r w:rsidR="0078040F" w:rsidRPr="00962525">
        <w:rPr>
          <w:rFonts w:eastAsia="Times New Roman" w:cs="Times New Roman"/>
          <w:sz w:val="24"/>
          <w:szCs w:val="24"/>
        </w:rPr>
        <w:t>Universidade Federal de Pernambuco</w:t>
      </w:r>
      <w:r w:rsidR="004B4943">
        <w:rPr>
          <w:rFonts w:eastAsia="Times New Roman" w:cs="Times New Roman"/>
          <w:sz w:val="24"/>
          <w:szCs w:val="24"/>
        </w:rPr>
        <w:t>,</w:t>
      </w:r>
      <w:r w:rsidR="0078040F" w:rsidRPr="00962525">
        <w:rPr>
          <w:rFonts w:eastAsia="Times New Roman" w:cs="Times New Roman"/>
          <w:sz w:val="24"/>
          <w:szCs w:val="24"/>
        </w:rPr>
        <w:t xml:space="preserve"> </w:t>
      </w:r>
      <w:r w:rsidR="00640CB0" w:rsidRPr="00962525">
        <w:rPr>
          <w:rFonts w:eastAsia="Times New Roman" w:cs="Times New Roman"/>
          <w:sz w:val="24"/>
          <w:szCs w:val="24"/>
        </w:rPr>
        <w:t>em consonância</w:t>
      </w:r>
      <w:r w:rsidR="00D13AB2" w:rsidRPr="00962525">
        <w:rPr>
          <w:rFonts w:cs="Times New Roman"/>
          <w:sz w:val="24"/>
          <w:szCs w:val="24"/>
        </w:rPr>
        <w:t xml:space="preserve"> com a legislação vigente</w:t>
      </w:r>
      <w:r w:rsidR="00512166" w:rsidRPr="00962525">
        <w:rPr>
          <w:rFonts w:cs="Times New Roman"/>
          <w:sz w:val="24"/>
          <w:szCs w:val="24"/>
        </w:rPr>
        <w:t>, ciente de se</w:t>
      </w:r>
      <w:r w:rsidR="00A10D0C" w:rsidRPr="00962525">
        <w:rPr>
          <w:rFonts w:cs="Times New Roman"/>
          <w:sz w:val="24"/>
          <w:szCs w:val="24"/>
        </w:rPr>
        <w:t xml:space="preserve"> tratar de </w:t>
      </w:r>
      <w:r w:rsidR="00512166" w:rsidRPr="00962525">
        <w:rPr>
          <w:rFonts w:cs="Times New Roman"/>
          <w:color w:val="000000"/>
          <w:sz w:val="24"/>
          <w:szCs w:val="24"/>
        </w:rPr>
        <w:t xml:space="preserve">uma possibilidade anômala e excepcional, </w:t>
      </w:r>
      <w:r w:rsidR="001D4ED5" w:rsidRPr="00962525">
        <w:rPr>
          <w:rFonts w:cs="Times New Roman"/>
          <w:sz w:val="24"/>
          <w:szCs w:val="24"/>
        </w:rPr>
        <w:t>vem</w:t>
      </w:r>
      <w:r w:rsidR="005420FE" w:rsidRPr="00962525">
        <w:rPr>
          <w:rFonts w:cs="Times New Roman"/>
          <w:sz w:val="24"/>
          <w:szCs w:val="24"/>
        </w:rPr>
        <w:t xml:space="preserve"> a tornar público </w:t>
      </w:r>
      <w:r w:rsidR="003A201A" w:rsidRPr="00962525">
        <w:rPr>
          <w:rFonts w:cs="Times New Roman"/>
          <w:sz w:val="24"/>
          <w:szCs w:val="24"/>
        </w:rPr>
        <w:t xml:space="preserve">a </w:t>
      </w:r>
      <w:r w:rsidR="00555A33" w:rsidRPr="00962525">
        <w:rPr>
          <w:rFonts w:cs="Times New Roman"/>
          <w:sz w:val="24"/>
          <w:szCs w:val="24"/>
        </w:rPr>
        <w:t>A</w:t>
      </w:r>
      <w:r w:rsidR="003A201A" w:rsidRPr="00962525">
        <w:rPr>
          <w:rFonts w:cs="Times New Roman"/>
          <w:sz w:val="24"/>
          <w:szCs w:val="24"/>
        </w:rPr>
        <w:t xml:space="preserve">desão </w:t>
      </w:r>
      <w:r w:rsidR="00962525">
        <w:rPr>
          <w:rFonts w:cs="Times New Roman"/>
          <w:sz w:val="24"/>
          <w:szCs w:val="24"/>
        </w:rPr>
        <w:t xml:space="preserve">de </w:t>
      </w:r>
      <w:r w:rsidR="00962525" w:rsidRPr="00D85D53">
        <w:rPr>
          <w:rFonts w:cs="Times New Roman"/>
          <w:color w:val="FF0000"/>
          <w:sz w:val="24"/>
          <w:szCs w:val="24"/>
        </w:rPr>
        <w:t xml:space="preserve">nº </w:t>
      </w:r>
      <w:r w:rsidR="00962525" w:rsidRPr="00D85D53">
        <w:rPr>
          <w:rFonts w:cs="Times New Roman"/>
          <w:b/>
          <w:color w:val="FF0000"/>
          <w:sz w:val="24"/>
          <w:szCs w:val="24"/>
        </w:rPr>
        <w:t>28/2018</w:t>
      </w:r>
      <w:r w:rsidR="00962525">
        <w:rPr>
          <w:rFonts w:cs="Times New Roman"/>
          <w:sz w:val="24"/>
          <w:szCs w:val="24"/>
        </w:rPr>
        <w:t xml:space="preserve"> </w:t>
      </w:r>
      <w:r w:rsidR="00167E75">
        <w:rPr>
          <w:rFonts w:cs="Times New Roman"/>
          <w:sz w:val="24"/>
          <w:szCs w:val="24"/>
        </w:rPr>
        <w:t>d</w:t>
      </w:r>
      <w:r w:rsidR="00FA7B1F" w:rsidRPr="00962525">
        <w:rPr>
          <w:rFonts w:cs="Times New Roman"/>
          <w:sz w:val="24"/>
          <w:szCs w:val="24"/>
        </w:rPr>
        <w:t xml:space="preserve">a </w:t>
      </w:r>
      <w:r w:rsidR="00555A33" w:rsidRPr="00962525">
        <w:rPr>
          <w:rFonts w:cs="Times New Roman"/>
          <w:sz w:val="24"/>
          <w:szCs w:val="24"/>
        </w:rPr>
        <w:t>A</w:t>
      </w:r>
      <w:r w:rsidR="00FA7B1F" w:rsidRPr="00962525">
        <w:rPr>
          <w:rFonts w:cs="Times New Roman"/>
          <w:sz w:val="24"/>
          <w:szCs w:val="24"/>
        </w:rPr>
        <w:t xml:space="preserve">ta de </w:t>
      </w:r>
      <w:r w:rsidR="00555A33" w:rsidRPr="00962525">
        <w:rPr>
          <w:rFonts w:cs="Times New Roman"/>
          <w:sz w:val="24"/>
          <w:szCs w:val="24"/>
        </w:rPr>
        <w:t>R</w:t>
      </w:r>
      <w:r w:rsidR="00FA7B1F" w:rsidRPr="00962525">
        <w:rPr>
          <w:rFonts w:cs="Times New Roman"/>
          <w:sz w:val="24"/>
          <w:szCs w:val="24"/>
        </w:rPr>
        <w:t xml:space="preserve">egistro de </w:t>
      </w:r>
      <w:r w:rsidR="00555A33" w:rsidRPr="00962525">
        <w:rPr>
          <w:rFonts w:cs="Times New Roman"/>
          <w:sz w:val="24"/>
          <w:szCs w:val="24"/>
        </w:rPr>
        <w:t>P</w:t>
      </w:r>
      <w:r w:rsidR="00FA7B1F" w:rsidRPr="00962525">
        <w:rPr>
          <w:rFonts w:cs="Times New Roman"/>
          <w:sz w:val="24"/>
          <w:szCs w:val="24"/>
        </w:rPr>
        <w:t>reços</w:t>
      </w:r>
      <w:r w:rsidR="00167E75">
        <w:rPr>
          <w:rFonts w:cs="Times New Roman"/>
          <w:sz w:val="24"/>
          <w:szCs w:val="24"/>
        </w:rPr>
        <w:t xml:space="preserve"> de nº</w:t>
      </w:r>
      <w:r w:rsidR="00FA7B1F" w:rsidRPr="00962525">
        <w:rPr>
          <w:rFonts w:cs="Times New Roman"/>
          <w:sz w:val="24"/>
          <w:szCs w:val="24"/>
        </w:rPr>
        <w:t xml:space="preserve"> </w:t>
      </w:r>
      <w:r w:rsidR="00167E75" w:rsidRPr="00D85D53">
        <w:rPr>
          <w:rFonts w:cs="Times New Roman"/>
          <w:b/>
          <w:color w:val="FF0000"/>
          <w:sz w:val="24"/>
          <w:szCs w:val="24"/>
        </w:rPr>
        <w:t>19</w:t>
      </w:r>
      <w:r w:rsidR="00D13AB2" w:rsidRPr="00D85D53">
        <w:rPr>
          <w:rFonts w:cs="Times New Roman"/>
          <w:b/>
          <w:color w:val="FF0000"/>
          <w:sz w:val="24"/>
          <w:szCs w:val="24"/>
        </w:rPr>
        <w:t>/201</w:t>
      </w:r>
      <w:r w:rsidR="00167E75" w:rsidRPr="00D85D53">
        <w:rPr>
          <w:rFonts w:cs="Times New Roman"/>
          <w:b/>
          <w:color w:val="FF0000"/>
          <w:sz w:val="24"/>
          <w:szCs w:val="24"/>
        </w:rPr>
        <w:t>7</w:t>
      </w:r>
      <w:r w:rsidR="00D85D53">
        <w:rPr>
          <w:rFonts w:cs="Times New Roman"/>
          <w:b/>
          <w:sz w:val="24"/>
          <w:szCs w:val="24"/>
        </w:rPr>
        <w:t xml:space="preserve">, </w:t>
      </w:r>
      <w:r w:rsidR="00D13AB2" w:rsidRPr="00962525">
        <w:rPr>
          <w:rFonts w:cs="Times New Roman"/>
          <w:sz w:val="24"/>
          <w:szCs w:val="24"/>
        </w:rPr>
        <w:t xml:space="preserve">referente aos itens abaixo, respeitando as quantidades máximas ditadas </w:t>
      </w:r>
      <w:r w:rsidR="000A053C">
        <w:rPr>
          <w:rFonts w:cs="Times New Roman"/>
          <w:sz w:val="24"/>
          <w:szCs w:val="24"/>
        </w:rPr>
        <w:t>na ata mencionada</w:t>
      </w:r>
      <w:r w:rsidR="00D13AB2" w:rsidRPr="00962525">
        <w:rPr>
          <w:rFonts w:cs="Times New Roman"/>
          <w:sz w:val="24"/>
          <w:szCs w:val="24"/>
        </w:rPr>
        <w:t xml:space="preserve"> e de acordo com as premissas di</w:t>
      </w:r>
      <w:r w:rsidR="000A053C">
        <w:rPr>
          <w:rFonts w:cs="Times New Roman"/>
          <w:sz w:val="24"/>
          <w:szCs w:val="24"/>
        </w:rPr>
        <w:t xml:space="preserve">tadas no pregão eletrônico/SRP de </w:t>
      </w:r>
      <w:r w:rsidR="000A053C" w:rsidRPr="00D85D53">
        <w:rPr>
          <w:rFonts w:cs="Times New Roman"/>
          <w:color w:val="FF0000"/>
          <w:sz w:val="24"/>
          <w:szCs w:val="24"/>
        </w:rPr>
        <w:t>n</w:t>
      </w:r>
      <w:r w:rsidR="00D13AB2" w:rsidRPr="00D85D53">
        <w:rPr>
          <w:rFonts w:cs="Times New Roman"/>
          <w:color w:val="FF0000"/>
          <w:sz w:val="24"/>
          <w:szCs w:val="24"/>
        </w:rPr>
        <w:t xml:space="preserve">º </w:t>
      </w:r>
      <w:r w:rsidR="001D7D45" w:rsidRPr="00D85D53">
        <w:rPr>
          <w:rFonts w:cs="Times New Roman"/>
          <w:b/>
          <w:color w:val="FF0000"/>
          <w:sz w:val="24"/>
          <w:szCs w:val="24"/>
        </w:rPr>
        <w:t>39/2017</w:t>
      </w:r>
      <w:r w:rsidR="001D7D45" w:rsidRPr="00D85D53">
        <w:rPr>
          <w:rFonts w:cs="Times New Roman"/>
          <w:color w:val="FF0000"/>
          <w:sz w:val="24"/>
          <w:szCs w:val="24"/>
        </w:rPr>
        <w:t xml:space="preserve"> da </w:t>
      </w:r>
      <w:r w:rsidR="001D7D45" w:rsidRPr="00D85D53">
        <w:rPr>
          <w:rFonts w:cs="Times New Roman"/>
          <w:b/>
          <w:color w:val="FF0000"/>
          <w:sz w:val="24"/>
          <w:szCs w:val="24"/>
        </w:rPr>
        <w:t>Justiça Federal de 1º Grau – Seção Judiciária da Bahia (UASG: 90.012</w:t>
      </w:r>
      <w:r w:rsidR="001D4ED5" w:rsidRPr="00D85D53">
        <w:rPr>
          <w:rFonts w:cs="Times New Roman"/>
          <w:b/>
          <w:color w:val="FF0000"/>
          <w:sz w:val="24"/>
          <w:szCs w:val="24"/>
        </w:rPr>
        <w:t>)</w:t>
      </w:r>
      <w:r w:rsidR="001D4ED5" w:rsidRPr="00962525">
        <w:rPr>
          <w:rFonts w:cs="Times New Roman"/>
          <w:sz w:val="24"/>
          <w:szCs w:val="24"/>
        </w:rPr>
        <w:t xml:space="preserve"> e</w:t>
      </w:r>
      <w:r w:rsidR="00D13AB2" w:rsidRPr="00962525">
        <w:rPr>
          <w:rFonts w:cs="Times New Roman"/>
          <w:sz w:val="24"/>
          <w:szCs w:val="24"/>
        </w:rPr>
        <w:t xml:space="preserve"> seus anexos.</w:t>
      </w:r>
    </w:p>
    <w:p w:rsidR="0059040A" w:rsidRPr="00D85D53" w:rsidRDefault="00093B76" w:rsidP="00D85D53">
      <w:pPr>
        <w:pStyle w:val="Ttulo1"/>
      </w:pPr>
      <w:r w:rsidRPr="00D85D53">
        <w:t>Objeto</w:t>
      </w:r>
    </w:p>
    <w:p w:rsidR="000E63DD" w:rsidRPr="00DF5379" w:rsidRDefault="006E3478" w:rsidP="004425F5">
      <w:pPr>
        <w:pStyle w:val="PargrafodaLista"/>
        <w:keepLines w:val="0"/>
        <w:numPr>
          <w:ilvl w:val="1"/>
          <w:numId w:val="10"/>
        </w:numPr>
        <w:autoSpaceDE w:val="0"/>
        <w:autoSpaceDN w:val="0"/>
        <w:adjustRightInd w:val="0"/>
        <w:spacing w:before="0" w:after="0"/>
        <w:rPr>
          <w:rFonts w:cs="Times New Roman"/>
          <w:color w:val="FF0000"/>
          <w:sz w:val="24"/>
          <w:szCs w:val="24"/>
        </w:rPr>
      </w:pPr>
      <w:r w:rsidRPr="004425F5">
        <w:rPr>
          <w:rFonts w:cs="Times New Roman"/>
          <w:sz w:val="24"/>
          <w:szCs w:val="24"/>
        </w:rPr>
        <w:t xml:space="preserve">Constitui objeto </w:t>
      </w:r>
      <w:r w:rsidR="001D4ED5" w:rsidRPr="004425F5">
        <w:rPr>
          <w:rFonts w:cs="Times New Roman"/>
          <w:sz w:val="24"/>
          <w:szCs w:val="24"/>
        </w:rPr>
        <w:t>do</w:t>
      </w:r>
      <w:r w:rsidRPr="004425F5">
        <w:rPr>
          <w:rFonts w:cs="Times New Roman"/>
          <w:sz w:val="24"/>
          <w:szCs w:val="24"/>
        </w:rPr>
        <w:t xml:space="preserve"> presente </w:t>
      </w:r>
      <w:r w:rsidR="001D4ED5" w:rsidRPr="004425F5">
        <w:rPr>
          <w:rFonts w:cs="Times New Roman"/>
          <w:sz w:val="24"/>
          <w:szCs w:val="24"/>
        </w:rPr>
        <w:t>Termo</w:t>
      </w:r>
      <w:r w:rsidR="001447D9" w:rsidRPr="004425F5">
        <w:rPr>
          <w:rFonts w:cs="Times New Roman"/>
          <w:sz w:val="24"/>
          <w:szCs w:val="24"/>
        </w:rPr>
        <w:t xml:space="preserve"> de </w:t>
      </w:r>
      <w:r w:rsidRPr="004425F5">
        <w:rPr>
          <w:rFonts w:cs="Times New Roman"/>
          <w:sz w:val="24"/>
          <w:szCs w:val="24"/>
        </w:rPr>
        <w:t>A</w:t>
      </w:r>
      <w:r w:rsidR="001447D9" w:rsidRPr="004425F5">
        <w:rPr>
          <w:rFonts w:cs="Times New Roman"/>
          <w:sz w:val="24"/>
          <w:szCs w:val="24"/>
        </w:rPr>
        <w:t xml:space="preserve">desão, a </w:t>
      </w:r>
      <w:r w:rsidRPr="00DF5379">
        <w:rPr>
          <w:rFonts w:cs="Times New Roman"/>
          <w:color w:val="FF0000"/>
          <w:sz w:val="24"/>
          <w:szCs w:val="24"/>
        </w:rPr>
        <w:t>AQUISIÇÃO DE CARIMBOS confeccio</w:t>
      </w:r>
      <w:r w:rsidR="001447D9" w:rsidRPr="00DF5379">
        <w:rPr>
          <w:rFonts w:cs="Times New Roman"/>
          <w:color w:val="FF0000"/>
          <w:sz w:val="24"/>
          <w:szCs w:val="24"/>
        </w:rPr>
        <w:t xml:space="preserve">nados, conforme </w:t>
      </w:r>
      <w:r w:rsidR="008A443D" w:rsidRPr="00DF5379">
        <w:rPr>
          <w:rFonts w:cs="Times New Roman"/>
          <w:color w:val="FF0000"/>
          <w:sz w:val="24"/>
          <w:szCs w:val="24"/>
        </w:rPr>
        <w:t xml:space="preserve">especificações </w:t>
      </w:r>
      <w:r w:rsidR="00A82DC4" w:rsidRPr="00DF5379">
        <w:rPr>
          <w:rFonts w:cs="Times New Roman"/>
          <w:color w:val="FF0000"/>
          <w:sz w:val="24"/>
          <w:szCs w:val="24"/>
        </w:rPr>
        <w:t xml:space="preserve">e </w:t>
      </w:r>
      <w:r w:rsidR="008A443D" w:rsidRPr="00DF5379">
        <w:rPr>
          <w:rFonts w:cs="Times New Roman"/>
          <w:color w:val="FF0000"/>
          <w:sz w:val="24"/>
          <w:szCs w:val="24"/>
        </w:rPr>
        <w:t>quantitativ</w:t>
      </w:r>
      <w:r w:rsidR="00A82DC4" w:rsidRPr="00DF5379">
        <w:rPr>
          <w:rFonts w:cs="Times New Roman"/>
          <w:color w:val="FF0000"/>
          <w:sz w:val="24"/>
          <w:szCs w:val="24"/>
        </w:rPr>
        <w:t>o</w:t>
      </w:r>
      <w:r w:rsidR="008A443D" w:rsidRPr="00DF5379">
        <w:rPr>
          <w:rFonts w:cs="Times New Roman"/>
          <w:color w:val="FF0000"/>
          <w:sz w:val="24"/>
          <w:szCs w:val="24"/>
        </w:rPr>
        <w:t>s definid</w:t>
      </w:r>
      <w:r w:rsidR="00A82DC4" w:rsidRPr="00DF5379">
        <w:rPr>
          <w:rFonts w:cs="Times New Roman"/>
          <w:color w:val="FF0000"/>
          <w:sz w:val="24"/>
          <w:szCs w:val="24"/>
        </w:rPr>
        <w:t>o</w:t>
      </w:r>
      <w:r w:rsidR="008A443D" w:rsidRPr="00DF5379">
        <w:rPr>
          <w:rFonts w:cs="Times New Roman"/>
          <w:color w:val="FF0000"/>
          <w:sz w:val="24"/>
          <w:szCs w:val="24"/>
        </w:rPr>
        <w:t xml:space="preserve">s </w:t>
      </w:r>
      <w:r w:rsidR="00A82DC4" w:rsidRPr="00DF5379">
        <w:rPr>
          <w:rFonts w:cs="Times New Roman"/>
          <w:color w:val="FF0000"/>
          <w:sz w:val="24"/>
          <w:szCs w:val="24"/>
        </w:rPr>
        <w:t>no edital</w:t>
      </w:r>
      <w:r w:rsidR="008A443D" w:rsidRPr="00DF5379">
        <w:rPr>
          <w:rFonts w:cs="Times New Roman"/>
          <w:color w:val="FF0000"/>
          <w:sz w:val="24"/>
          <w:szCs w:val="24"/>
        </w:rPr>
        <w:t xml:space="preserve"> e especificados abaixo</w:t>
      </w:r>
      <w:r w:rsidR="000A053C" w:rsidRPr="00DF5379">
        <w:rPr>
          <w:rFonts w:cs="Times New Roman"/>
          <w:color w:val="FF0000"/>
          <w:sz w:val="24"/>
          <w:szCs w:val="24"/>
        </w:rPr>
        <w:t>:</w:t>
      </w:r>
    </w:p>
    <w:p w:rsidR="00E671A8" w:rsidRPr="00DF5379" w:rsidRDefault="00E671A8" w:rsidP="001447D9">
      <w:pPr>
        <w:keepLines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left"/>
        <w:rPr>
          <w:rFonts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3753"/>
        <w:gridCol w:w="2271"/>
      </w:tblGrid>
      <w:tr w:rsidR="00DF5379" w:rsidRPr="00DF5379" w:rsidTr="000A053C">
        <w:trPr>
          <w:jc w:val="center"/>
        </w:trPr>
        <w:tc>
          <w:tcPr>
            <w:tcW w:w="923" w:type="dxa"/>
            <w:vAlign w:val="center"/>
          </w:tcPr>
          <w:p w:rsidR="000A053C" w:rsidRPr="00DF5379" w:rsidRDefault="000A053C" w:rsidP="00F77166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ITEM</w:t>
            </w:r>
          </w:p>
        </w:tc>
        <w:tc>
          <w:tcPr>
            <w:tcW w:w="3753" w:type="dxa"/>
          </w:tcPr>
          <w:p w:rsidR="000A053C" w:rsidRPr="00DF5379" w:rsidRDefault="000A053C" w:rsidP="001447D9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DESCRIÇÃO</w:t>
            </w:r>
          </w:p>
        </w:tc>
        <w:tc>
          <w:tcPr>
            <w:tcW w:w="2271" w:type="dxa"/>
          </w:tcPr>
          <w:p w:rsidR="000A053C" w:rsidRPr="00DF5379" w:rsidRDefault="000A053C" w:rsidP="001447D9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QUANTIDADE</w:t>
            </w:r>
          </w:p>
        </w:tc>
      </w:tr>
      <w:tr w:rsidR="00DF5379" w:rsidRPr="00DF5379" w:rsidTr="000A053C">
        <w:trPr>
          <w:jc w:val="center"/>
        </w:trPr>
        <w:tc>
          <w:tcPr>
            <w:tcW w:w="923" w:type="dxa"/>
            <w:vAlign w:val="center"/>
          </w:tcPr>
          <w:p w:rsidR="000A053C" w:rsidRPr="00DF5379" w:rsidRDefault="008F72AC" w:rsidP="00F77166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3753" w:type="dxa"/>
          </w:tcPr>
          <w:p w:rsidR="000A053C" w:rsidRPr="00DF5379" w:rsidRDefault="000A053C" w:rsidP="000A053C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Carimbo de 3,7cm X 1,40cm.</w:t>
            </w:r>
          </w:p>
        </w:tc>
        <w:tc>
          <w:tcPr>
            <w:tcW w:w="2271" w:type="dxa"/>
            <w:vAlign w:val="center"/>
          </w:tcPr>
          <w:p w:rsidR="000A053C" w:rsidRPr="00DF5379" w:rsidRDefault="000A053C" w:rsidP="00D2143D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22</w:t>
            </w:r>
          </w:p>
        </w:tc>
      </w:tr>
      <w:tr w:rsidR="00DF5379" w:rsidRPr="00DF5379" w:rsidTr="000A053C">
        <w:trPr>
          <w:jc w:val="center"/>
        </w:trPr>
        <w:tc>
          <w:tcPr>
            <w:tcW w:w="923" w:type="dxa"/>
            <w:vAlign w:val="center"/>
          </w:tcPr>
          <w:p w:rsidR="000A053C" w:rsidRPr="00DF5379" w:rsidRDefault="008F72AC" w:rsidP="00F77166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3753" w:type="dxa"/>
          </w:tcPr>
          <w:p w:rsidR="000A053C" w:rsidRPr="00DF5379" w:rsidRDefault="000A053C" w:rsidP="000A053C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Carimbo de 4,6cm X 1,80cm.</w:t>
            </w:r>
          </w:p>
        </w:tc>
        <w:tc>
          <w:tcPr>
            <w:tcW w:w="2271" w:type="dxa"/>
            <w:vAlign w:val="center"/>
          </w:tcPr>
          <w:p w:rsidR="000A053C" w:rsidRPr="00DF5379" w:rsidRDefault="000A053C" w:rsidP="00D2143D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DF5379" w:rsidRPr="00DF5379" w:rsidTr="000A053C">
        <w:trPr>
          <w:jc w:val="center"/>
        </w:trPr>
        <w:tc>
          <w:tcPr>
            <w:tcW w:w="923" w:type="dxa"/>
            <w:vAlign w:val="center"/>
          </w:tcPr>
          <w:p w:rsidR="000A053C" w:rsidRPr="00DF5379" w:rsidRDefault="008F72AC" w:rsidP="00F77166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3753" w:type="dxa"/>
          </w:tcPr>
          <w:p w:rsidR="000A053C" w:rsidRPr="00DF5379" w:rsidRDefault="000A053C" w:rsidP="000A053C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Carimbo de 5,8cm X 2,30cm.</w:t>
            </w:r>
          </w:p>
        </w:tc>
        <w:tc>
          <w:tcPr>
            <w:tcW w:w="2271" w:type="dxa"/>
            <w:vAlign w:val="center"/>
          </w:tcPr>
          <w:p w:rsidR="000A053C" w:rsidRPr="00DF5379" w:rsidRDefault="000A053C" w:rsidP="00D2143D">
            <w:pPr>
              <w:keepLines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F5379">
              <w:rPr>
                <w:rFonts w:cs="Times New Roman"/>
                <w:color w:val="FF0000"/>
                <w:sz w:val="24"/>
                <w:szCs w:val="24"/>
              </w:rPr>
              <w:t>60</w:t>
            </w:r>
          </w:p>
        </w:tc>
      </w:tr>
    </w:tbl>
    <w:p w:rsidR="008A443D" w:rsidRPr="00962525" w:rsidRDefault="008A443D" w:rsidP="001447D9">
      <w:pPr>
        <w:keepLines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left"/>
        <w:rPr>
          <w:rFonts w:cs="Times New Roman"/>
          <w:sz w:val="24"/>
          <w:szCs w:val="24"/>
        </w:rPr>
      </w:pPr>
    </w:p>
    <w:p w:rsidR="00E25734" w:rsidRPr="00962525" w:rsidRDefault="00093B76" w:rsidP="00D85D53">
      <w:pPr>
        <w:pStyle w:val="Ttulo1"/>
      </w:pPr>
      <w:r w:rsidRPr="00962525">
        <w:t>Justificativa</w:t>
      </w:r>
    </w:p>
    <w:p w:rsidR="0058023F" w:rsidRPr="00022CB8" w:rsidRDefault="0058023F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022CB8">
        <w:rPr>
          <w:rFonts w:cs="Times New Roman"/>
          <w:sz w:val="24"/>
          <w:szCs w:val="24"/>
        </w:rPr>
        <w:t>No intuito de acelerar a aquisição em questão, foram realizadas consultas a atas</w:t>
      </w:r>
      <w:r w:rsidR="00251E66" w:rsidRPr="00022CB8">
        <w:rPr>
          <w:rFonts w:cs="Times New Roman"/>
          <w:sz w:val="24"/>
          <w:szCs w:val="24"/>
        </w:rPr>
        <w:t xml:space="preserve"> </w:t>
      </w:r>
      <w:r w:rsidRPr="00022CB8">
        <w:rPr>
          <w:rFonts w:cs="Times New Roman"/>
          <w:sz w:val="24"/>
          <w:szCs w:val="24"/>
        </w:rPr>
        <w:t>de</w:t>
      </w:r>
      <w:r w:rsidR="00251E66" w:rsidRPr="00022CB8">
        <w:rPr>
          <w:rFonts w:cs="Times New Roman"/>
          <w:sz w:val="24"/>
          <w:szCs w:val="24"/>
        </w:rPr>
        <w:t xml:space="preserve"> </w:t>
      </w:r>
      <w:r w:rsidRPr="00022CB8">
        <w:rPr>
          <w:rFonts w:cs="Times New Roman"/>
          <w:sz w:val="24"/>
          <w:szCs w:val="24"/>
        </w:rPr>
        <w:t>registro</w:t>
      </w:r>
      <w:r w:rsidR="00251E66" w:rsidRPr="00022CB8">
        <w:rPr>
          <w:rFonts w:cs="Times New Roman"/>
          <w:sz w:val="24"/>
          <w:szCs w:val="24"/>
        </w:rPr>
        <w:t xml:space="preserve"> </w:t>
      </w:r>
      <w:r w:rsidRPr="00022CB8">
        <w:rPr>
          <w:rFonts w:cs="Times New Roman"/>
          <w:sz w:val="24"/>
          <w:szCs w:val="24"/>
        </w:rPr>
        <w:t>de</w:t>
      </w:r>
      <w:r w:rsidR="00251E66" w:rsidRPr="00022CB8">
        <w:rPr>
          <w:rFonts w:cs="Times New Roman"/>
          <w:sz w:val="24"/>
          <w:szCs w:val="24"/>
        </w:rPr>
        <w:t xml:space="preserve"> </w:t>
      </w:r>
      <w:r w:rsidRPr="00022CB8">
        <w:rPr>
          <w:rFonts w:cs="Times New Roman"/>
          <w:sz w:val="24"/>
          <w:szCs w:val="24"/>
        </w:rPr>
        <w:t>preços</w:t>
      </w:r>
      <w:r w:rsidR="00251E66" w:rsidRPr="00022CB8">
        <w:rPr>
          <w:rFonts w:cs="Times New Roman"/>
          <w:sz w:val="24"/>
          <w:szCs w:val="24"/>
        </w:rPr>
        <w:t xml:space="preserve"> </w:t>
      </w:r>
      <w:r w:rsidRPr="00022CB8">
        <w:rPr>
          <w:rFonts w:cs="Times New Roman"/>
          <w:sz w:val="24"/>
          <w:szCs w:val="24"/>
        </w:rPr>
        <w:t>vigentes</w:t>
      </w:r>
      <w:r w:rsidR="00251E66" w:rsidRPr="00022CB8">
        <w:rPr>
          <w:rFonts w:cs="Times New Roman"/>
          <w:sz w:val="24"/>
          <w:szCs w:val="24"/>
        </w:rPr>
        <w:t xml:space="preserve"> </w:t>
      </w:r>
      <w:r w:rsidRPr="00022CB8">
        <w:rPr>
          <w:rFonts w:cs="Times New Roman"/>
          <w:sz w:val="24"/>
          <w:szCs w:val="24"/>
        </w:rPr>
        <w:t>no</w:t>
      </w:r>
      <w:r w:rsidR="00251E66" w:rsidRPr="00022CB8">
        <w:rPr>
          <w:rFonts w:cs="Times New Roman"/>
          <w:sz w:val="24"/>
          <w:szCs w:val="24"/>
        </w:rPr>
        <w:t xml:space="preserve"> </w:t>
      </w:r>
      <w:r w:rsidRPr="00022CB8">
        <w:rPr>
          <w:rFonts w:cs="Times New Roman"/>
          <w:sz w:val="24"/>
          <w:szCs w:val="24"/>
        </w:rPr>
        <w:t>sítio</w:t>
      </w:r>
      <w:hyperlink r:id="rId9">
        <w:r w:rsidRPr="00022CB8">
          <w:rPr>
            <w:rFonts w:cs="Times New Roman"/>
            <w:sz w:val="24"/>
            <w:szCs w:val="24"/>
          </w:rPr>
          <w:t xml:space="preserve"> </w:t>
        </w:r>
      </w:hyperlink>
      <w:hyperlink r:id="rId10">
        <w:r w:rsidRPr="00022CB8">
          <w:rPr>
            <w:rFonts w:cs="Times New Roman"/>
            <w:sz w:val="24"/>
            <w:szCs w:val="24"/>
          </w:rPr>
          <w:t>www.comprasgovernamentais.gov.br</w:t>
        </w:r>
      </w:hyperlink>
      <w:r w:rsidRPr="00022CB8">
        <w:rPr>
          <w:rFonts w:cs="Times New Roman"/>
          <w:sz w:val="24"/>
          <w:szCs w:val="24"/>
        </w:rPr>
        <w:t xml:space="preserve">, onde foi identificado </w:t>
      </w:r>
      <w:r w:rsidRPr="00022CB8">
        <w:rPr>
          <w:rFonts w:cs="Times New Roman"/>
          <w:color w:val="FF0000"/>
          <w:sz w:val="24"/>
          <w:szCs w:val="24"/>
        </w:rPr>
        <w:t xml:space="preserve">o pregão </w:t>
      </w:r>
      <w:r w:rsidR="000A053C" w:rsidRPr="00022CB8">
        <w:rPr>
          <w:rFonts w:cs="Times New Roman"/>
          <w:color w:val="FF0000"/>
          <w:sz w:val="24"/>
          <w:szCs w:val="24"/>
        </w:rPr>
        <w:t>eletrônico de nº 39/2017</w:t>
      </w:r>
      <w:r w:rsidRPr="00022CB8">
        <w:rPr>
          <w:rFonts w:cs="Times New Roman"/>
          <w:color w:val="FF0000"/>
          <w:sz w:val="24"/>
          <w:szCs w:val="24"/>
        </w:rPr>
        <w:t xml:space="preserve"> realizado</w:t>
      </w:r>
      <w:r w:rsidR="000A053C" w:rsidRPr="00022CB8">
        <w:rPr>
          <w:rFonts w:cs="Times New Roman"/>
          <w:color w:val="FF0000"/>
          <w:sz w:val="24"/>
          <w:szCs w:val="24"/>
        </w:rPr>
        <w:t xml:space="preserve"> pelo órgão</w:t>
      </w:r>
      <w:r w:rsidRPr="00022CB8">
        <w:rPr>
          <w:rFonts w:cs="Times New Roman"/>
          <w:color w:val="FF0000"/>
          <w:sz w:val="24"/>
          <w:szCs w:val="24"/>
        </w:rPr>
        <w:t xml:space="preserve"> </w:t>
      </w:r>
      <w:r w:rsidR="000A053C" w:rsidRPr="00022CB8">
        <w:rPr>
          <w:rFonts w:cs="Times New Roman"/>
          <w:color w:val="FF0000"/>
          <w:sz w:val="24"/>
          <w:szCs w:val="24"/>
        </w:rPr>
        <w:t>Justiça Federal de 1º Grau – Seção Judiciária da Bahia (UASG: 90.012)</w:t>
      </w:r>
      <w:r w:rsidRPr="00022CB8">
        <w:rPr>
          <w:rFonts w:cs="Times New Roman"/>
          <w:color w:val="FF0000"/>
          <w:sz w:val="24"/>
          <w:szCs w:val="24"/>
        </w:rPr>
        <w:t xml:space="preserve"> no   qual   a empresa </w:t>
      </w:r>
      <w:r w:rsidR="000A053C" w:rsidRPr="00022CB8">
        <w:rPr>
          <w:rFonts w:cs="Times New Roman"/>
          <w:color w:val="FF0000"/>
          <w:sz w:val="24"/>
          <w:szCs w:val="24"/>
        </w:rPr>
        <w:t xml:space="preserve">Ita Indústria e Comércio de Carimbos LTDA – EPP, de CNPJ nº 01.254.424/0001-45 </w:t>
      </w:r>
      <w:r w:rsidRPr="00022CB8">
        <w:rPr>
          <w:rFonts w:cs="Times New Roman"/>
          <w:color w:val="FF0000"/>
          <w:sz w:val="24"/>
          <w:szCs w:val="24"/>
        </w:rPr>
        <w:t xml:space="preserve"> foi vencedora do</w:t>
      </w:r>
      <w:r w:rsidR="003C1F52" w:rsidRPr="00022CB8">
        <w:rPr>
          <w:rFonts w:cs="Times New Roman"/>
          <w:color w:val="FF0000"/>
          <w:sz w:val="24"/>
          <w:szCs w:val="24"/>
        </w:rPr>
        <w:t>s</w:t>
      </w:r>
      <w:r w:rsidRPr="00022CB8">
        <w:rPr>
          <w:rFonts w:cs="Times New Roman"/>
          <w:color w:val="FF0000"/>
          <w:sz w:val="24"/>
          <w:szCs w:val="24"/>
        </w:rPr>
        <w:t xml:space="preserve"> </w:t>
      </w:r>
      <w:r w:rsidR="003C1F52" w:rsidRPr="00022CB8">
        <w:rPr>
          <w:rFonts w:cs="Times New Roman"/>
          <w:color w:val="FF0000"/>
          <w:sz w:val="24"/>
          <w:szCs w:val="24"/>
        </w:rPr>
        <w:t>itens 03, 04 e 05,</w:t>
      </w:r>
      <w:r w:rsidRPr="00022CB8">
        <w:rPr>
          <w:rFonts w:cs="Times New Roman"/>
          <w:color w:val="FF0000"/>
          <w:sz w:val="24"/>
          <w:szCs w:val="24"/>
        </w:rPr>
        <w:t xml:space="preserve"> o qual equivale ao</w:t>
      </w:r>
      <w:r w:rsidR="008F72AC" w:rsidRPr="00022CB8">
        <w:rPr>
          <w:rFonts w:cs="Times New Roman"/>
          <w:color w:val="FF0000"/>
          <w:sz w:val="24"/>
          <w:szCs w:val="24"/>
        </w:rPr>
        <w:t>s</w:t>
      </w:r>
      <w:r w:rsidRPr="00022CB8">
        <w:rPr>
          <w:rFonts w:cs="Times New Roman"/>
          <w:color w:val="FF0000"/>
          <w:sz w:val="24"/>
          <w:szCs w:val="24"/>
        </w:rPr>
        <w:t xml:space="preserve"> </w:t>
      </w:r>
      <w:r w:rsidR="008F72AC" w:rsidRPr="00022CB8">
        <w:rPr>
          <w:rFonts w:cs="Times New Roman"/>
          <w:color w:val="FF0000"/>
          <w:sz w:val="24"/>
          <w:szCs w:val="24"/>
        </w:rPr>
        <w:t>itens</w:t>
      </w:r>
      <w:r w:rsidRPr="00022CB8">
        <w:rPr>
          <w:rFonts w:cs="Times New Roman"/>
          <w:color w:val="FF0000"/>
          <w:sz w:val="24"/>
          <w:szCs w:val="24"/>
        </w:rPr>
        <w:t xml:space="preserve"> (</w:t>
      </w:r>
      <w:r w:rsidR="008F72AC" w:rsidRPr="00022CB8">
        <w:rPr>
          <w:rFonts w:cs="Times New Roman"/>
          <w:color w:val="FF0000"/>
          <w:sz w:val="24"/>
          <w:szCs w:val="24"/>
        </w:rPr>
        <w:t>01,02 e 03</w:t>
      </w:r>
      <w:r w:rsidRPr="00022CB8">
        <w:rPr>
          <w:rFonts w:cs="Times New Roman"/>
          <w:color w:val="FF0000"/>
          <w:sz w:val="24"/>
          <w:szCs w:val="24"/>
        </w:rPr>
        <w:t xml:space="preserve">), </w:t>
      </w:r>
      <w:r w:rsidRPr="00022CB8">
        <w:rPr>
          <w:rFonts w:cs="Times New Roman"/>
          <w:sz w:val="24"/>
          <w:szCs w:val="24"/>
        </w:rPr>
        <w:t>cujas especificações atendem a necessidade d</w:t>
      </w:r>
      <w:r w:rsidR="00B511E8" w:rsidRPr="00022CB8">
        <w:rPr>
          <w:rFonts w:cs="Times New Roman"/>
          <w:sz w:val="24"/>
          <w:szCs w:val="24"/>
        </w:rPr>
        <w:t>esta</w:t>
      </w:r>
      <w:r w:rsidRPr="00022CB8">
        <w:rPr>
          <w:rFonts w:cs="Times New Roman"/>
          <w:sz w:val="24"/>
          <w:szCs w:val="24"/>
        </w:rPr>
        <w:t xml:space="preserve"> Uni</w:t>
      </w:r>
      <w:r w:rsidR="00B511E8" w:rsidRPr="00022CB8">
        <w:rPr>
          <w:rFonts w:cs="Times New Roman"/>
          <w:sz w:val="24"/>
          <w:szCs w:val="24"/>
        </w:rPr>
        <w:t>versidade</w:t>
      </w:r>
      <w:r w:rsidRPr="00022CB8">
        <w:rPr>
          <w:rFonts w:cs="Times New Roman"/>
          <w:sz w:val="24"/>
          <w:szCs w:val="24"/>
        </w:rPr>
        <w:t xml:space="preserve">. </w:t>
      </w:r>
    </w:p>
    <w:p w:rsidR="0058023F" w:rsidRPr="004425F5" w:rsidRDefault="0058023F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4425F5">
        <w:rPr>
          <w:rFonts w:cs="Times New Roman"/>
          <w:sz w:val="24"/>
          <w:szCs w:val="24"/>
        </w:rPr>
        <w:t>Foram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efetuadas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pesquisas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de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preço e, conforme</w:t>
      </w:r>
      <w:r w:rsidR="00512166" w:rsidRPr="004425F5">
        <w:rPr>
          <w:rFonts w:cs="Times New Roman"/>
          <w:sz w:val="24"/>
          <w:szCs w:val="24"/>
        </w:rPr>
        <w:t xml:space="preserve"> se pode </w:t>
      </w:r>
      <w:r w:rsidRPr="004425F5">
        <w:rPr>
          <w:rFonts w:cs="Times New Roman"/>
          <w:sz w:val="24"/>
          <w:szCs w:val="24"/>
        </w:rPr>
        <w:t>verificar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nos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orçamentos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anexos,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os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valores</w:t>
      </w:r>
      <w:r w:rsidR="00512166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propostos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encontram-se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acima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do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valor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registrado</w:t>
      </w:r>
      <w:r w:rsidR="008F72AC" w:rsidRPr="004425F5">
        <w:rPr>
          <w:rFonts w:cs="Times New Roman"/>
          <w:sz w:val="24"/>
          <w:szCs w:val="24"/>
        </w:rPr>
        <w:t xml:space="preserve"> na ata</w:t>
      </w:r>
      <w:r w:rsidRPr="004425F5">
        <w:rPr>
          <w:rFonts w:cs="Times New Roman"/>
          <w:sz w:val="24"/>
          <w:szCs w:val="24"/>
        </w:rPr>
        <w:t xml:space="preserve">, sendo assim demonstrado que a aquisição através de adesão ao registro de preços do </w:t>
      </w:r>
      <w:r w:rsidR="008F72AC" w:rsidRPr="004425F5">
        <w:rPr>
          <w:rFonts w:cs="Times New Roman"/>
          <w:sz w:val="24"/>
          <w:szCs w:val="24"/>
        </w:rPr>
        <w:t>órgão mencionado acima</w:t>
      </w:r>
      <w:r w:rsidRPr="004425F5">
        <w:rPr>
          <w:rFonts w:cs="Times New Roman"/>
          <w:sz w:val="24"/>
          <w:szCs w:val="24"/>
        </w:rPr>
        <w:t xml:space="preserve"> é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vantajosa</w:t>
      </w:r>
      <w:r w:rsidR="00962F79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para a Administração, tendo em vista que na proposta registrada constam preços abaixo dos valores  praticados  no  mercado,  gerando  economia  para  a  instituição,  diante  disto justifica-se a Adesão ao Registro de Preços do citado órgão.</w:t>
      </w:r>
    </w:p>
    <w:p w:rsidR="0058023F" w:rsidRPr="004425F5" w:rsidRDefault="0058023F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4425F5">
        <w:rPr>
          <w:rFonts w:cs="Times New Roman"/>
          <w:sz w:val="24"/>
          <w:szCs w:val="24"/>
        </w:rPr>
        <w:lastRenderedPageBreak/>
        <w:t>Justifica-se ainda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que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adesão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Ata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de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Registro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de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Preços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cumpre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os princípios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da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vantajosidade,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economicidade,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eficácia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e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eficiência,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uma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vez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que,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 xml:space="preserve">com este procedimento, </w:t>
      </w:r>
      <w:r w:rsidR="008F72AC" w:rsidRPr="00022CB8">
        <w:rPr>
          <w:rFonts w:cs="Times New Roman"/>
          <w:sz w:val="24"/>
          <w:szCs w:val="24"/>
        </w:rPr>
        <w:t>o objeto carimbo</w:t>
      </w:r>
      <w:r w:rsidR="008F72AC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 xml:space="preserve">já </w:t>
      </w:r>
      <w:r w:rsidR="008F72AC" w:rsidRPr="004425F5">
        <w:rPr>
          <w:rFonts w:cs="Times New Roman"/>
          <w:sz w:val="24"/>
          <w:szCs w:val="24"/>
        </w:rPr>
        <w:t xml:space="preserve">foi </w:t>
      </w:r>
      <w:r w:rsidRPr="004425F5">
        <w:rPr>
          <w:rFonts w:cs="Times New Roman"/>
          <w:sz w:val="24"/>
          <w:szCs w:val="24"/>
        </w:rPr>
        <w:t>aceito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por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outro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Órgão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Federal,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fator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que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propicia</w:t>
      </w:r>
      <w:r w:rsidR="00F3040D" w:rsidRPr="004425F5">
        <w:rPr>
          <w:rFonts w:cs="Times New Roman"/>
          <w:sz w:val="24"/>
          <w:szCs w:val="24"/>
        </w:rPr>
        <w:t xml:space="preserve"> </w:t>
      </w:r>
      <w:r w:rsidRPr="004425F5">
        <w:rPr>
          <w:rFonts w:cs="Times New Roman"/>
          <w:sz w:val="24"/>
          <w:szCs w:val="24"/>
        </w:rPr>
        <w:t>segurança  de  que o referido objeto atende a determinados requisitos de qualidade, e com um preço mais acessível em relação ao  praticado  pelo  mercado,  devidamente  comprovado  pela  diferença  entre  o  preço registrado e os orçados no mercado, conforme orçamentos apresentados.</w:t>
      </w:r>
    </w:p>
    <w:p w:rsidR="0058023F" w:rsidRPr="00022CB8" w:rsidRDefault="008F72AC" w:rsidP="00022CB8">
      <w:pPr>
        <w:tabs>
          <w:tab w:val="clear" w:pos="852"/>
          <w:tab w:val="num" w:pos="1276"/>
        </w:tabs>
        <w:ind w:left="993"/>
        <w:rPr>
          <w:rFonts w:cs="Times New Roman"/>
          <w:color w:val="FF0000"/>
          <w:sz w:val="24"/>
          <w:szCs w:val="24"/>
        </w:rPr>
      </w:pPr>
      <w:r w:rsidRPr="00022CB8">
        <w:rPr>
          <w:rFonts w:cs="Times New Roman"/>
          <w:color w:val="FF0000"/>
          <w:sz w:val="24"/>
          <w:szCs w:val="24"/>
        </w:rPr>
        <w:t>O quantitativo solicitado</w:t>
      </w:r>
      <w:r w:rsidR="0058023F" w:rsidRPr="00022CB8">
        <w:rPr>
          <w:rFonts w:cs="Times New Roman"/>
          <w:color w:val="FF0000"/>
          <w:sz w:val="24"/>
          <w:szCs w:val="24"/>
        </w:rPr>
        <w:t xml:space="preserve"> atenderá a demanda com base em </w:t>
      </w:r>
      <w:r w:rsidRPr="00022CB8">
        <w:rPr>
          <w:rFonts w:cs="Times New Roman"/>
          <w:color w:val="FF0000"/>
          <w:sz w:val="24"/>
          <w:szCs w:val="24"/>
        </w:rPr>
        <w:t>na requisição da Gestão de P</w:t>
      </w:r>
      <w:r w:rsidR="00AA3BE7" w:rsidRPr="00022CB8">
        <w:rPr>
          <w:rFonts w:cs="Times New Roman"/>
          <w:color w:val="FF0000"/>
          <w:sz w:val="24"/>
          <w:szCs w:val="24"/>
        </w:rPr>
        <w:t>essoas do C</w:t>
      </w:r>
      <w:r w:rsidRPr="00022CB8">
        <w:rPr>
          <w:rFonts w:cs="Times New Roman"/>
          <w:color w:val="FF0000"/>
          <w:sz w:val="24"/>
          <w:szCs w:val="24"/>
        </w:rPr>
        <w:t>A, a qual visa suprir uma demanda de carimbo não atendida pela PROGEST</w:t>
      </w:r>
      <w:r w:rsidR="004425F5" w:rsidRPr="00022CB8">
        <w:rPr>
          <w:rFonts w:cs="Times New Roman"/>
          <w:color w:val="FF0000"/>
          <w:sz w:val="24"/>
          <w:szCs w:val="24"/>
        </w:rPr>
        <w:t>, visto que os pregões realizados foram</w:t>
      </w:r>
      <w:r w:rsidR="00AA3BE7" w:rsidRPr="00022CB8">
        <w:rPr>
          <w:rFonts w:cs="Times New Roman"/>
          <w:color w:val="FF0000"/>
          <w:sz w:val="24"/>
          <w:szCs w:val="24"/>
        </w:rPr>
        <w:t xml:space="preserve"> fracassados para os itens do C</w:t>
      </w:r>
      <w:r w:rsidR="004425F5" w:rsidRPr="00022CB8">
        <w:rPr>
          <w:rFonts w:cs="Times New Roman"/>
          <w:color w:val="FF0000"/>
          <w:sz w:val="24"/>
          <w:szCs w:val="24"/>
        </w:rPr>
        <w:t>A</w:t>
      </w:r>
      <w:r w:rsidRPr="00022CB8">
        <w:rPr>
          <w:rFonts w:cs="Times New Roman"/>
          <w:color w:val="FF0000"/>
          <w:sz w:val="24"/>
          <w:szCs w:val="24"/>
        </w:rPr>
        <w:t>.</w:t>
      </w:r>
    </w:p>
    <w:p w:rsidR="0058023F" w:rsidRPr="004425F5" w:rsidRDefault="0058023F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4425F5">
        <w:rPr>
          <w:rFonts w:cs="Times New Roman"/>
          <w:sz w:val="24"/>
          <w:szCs w:val="24"/>
        </w:rPr>
        <w:t xml:space="preserve">Diante disso, com fulcro no Decreto 7.892/2013, o modo escolhido para a aquisição da solução em questão foi a adesão à Ata de Registro de Preços do </w:t>
      </w:r>
      <w:r w:rsidR="008F72AC" w:rsidRPr="004425F5">
        <w:rPr>
          <w:rFonts w:cs="Times New Roman"/>
          <w:sz w:val="24"/>
          <w:szCs w:val="24"/>
        </w:rPr>
        <w:t>órgão já mencionado</w:t>
      </w:r>
      <w:r w:rsidRPr="004425F5">
        <w:rPr>
          <w:rFonts w:cs="Times New Roman"/>
          <w:sz w:val="24"/>
          <w:szCs w:val="24"/>
        </w:rPr>
        <w:t xml:space="preserve">, uma vez que este procedimento gerará economicidade e celeridade processual para a </w:t>
      </w:r>
      <w:r w:rsidR="003145C4" w:rsidRPr="004425F5">
        <w:rPr>
          <w:rFonts w:cs="Times New Roman"/>
          <w:sz w:val="24"/>
          <w:szCs w:val="24"/>
        </w:rPr>
        <w:t>Universidade</w:t>
      </w:r>
      <w:r w:rsidRPr="004425F5">
        <w:rPr>
          <w:rFonts w:cs="Times New Roman"/>
          <w:sz w:val="24"/>
          <w:szCs w:val="24"/>
        </w:rPr>
        <w:t>.</w:t>
      </w:r>
    </w:p>
    <w:p w:rsidR="00E41C01" w:rsidRPr="00D85D53" w:rsidRDefault="00C8036F" w:rsidP="00D85D53">
      <w:pPr>
        <w:pStyle w:val="Ttulo1"/>
      </w:pPr>
      <w:r w:rsidRPr="00D85D53">
        <w:t>Entrega e critérios de aceitação do objeto</w:t>
      </w:r>
    </w:p>
    <w:p w:rsidR="003C3AE3" w:rsidRPr="00962525" w:rsidRDefault="00AF2EC9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Gerência de Infraestrutura do </w:t>
      </w:r>
      <w:r w:rsidR="00A350FB" w:rsidRPr="00962525">
        <w:rPr>
          <w:rFonts w:cs="Times New Roman"/>
          <w:sz w:val="24"/>
          <w:szCs w:val="24"/>
        </w:rPr>
        <w:t>Centro Acadêmico do Agreste</w:t>
      </w:r>
      <w:r w:rsidR="003C3AE3" w:rsidRPr="00962525">
        <w:rPr>
          <w:rFonts w:cs="Times New Roman"/>
          <w:sz w:val="24"/>
          <w:szCs w:val="24"/>
        </w:rPr>
        <w:t xml:space="preserve"> </w:t>
      </w:r>
      <w:r w:rsidRPr="00962525">
        <w:rPr>
          <w:rFonts w:cs="Times New Roman"/>
          <w:sz w:val="24"/>
          <w:szCs w:val="24"/>
        </w:rPr>
        <w:t xml:space="preserve">da UFPE </w:t>
      </w:r>
      <w:r w:rsidR="003C3AE3" w:rsidRPr="00962525">
        <w:rPr>
          <w:rFonts w:cs="Times New Roman"/>
          <w:sz w:val="24"/>
          <w:szCs w:val="24"/>
        </w:rPr>
        <w:t xml:space="preserve">(distância aproximada da capital </w:t>
      </w:r>
      <w:r w:rsidR="00520EC2" w:rsidRPr="00962525">
        <w:rPr>
          <w:rFonts w:cs="Times New Roman"/>
          <w:sz w:val="24"/>
          <w:szCs w:val="24"/>
        </w:rPr>
        <w:t>(</w:t>
      </w:r>
      <w:r w:rsidR="003C3AE3" w:rsidRPr="00962525">
        <w:rPr>
          <w:rFonts w:cs="Times New Roman"/>
          <w:sz w:val="24"/>
          <w:szCs w:val="24"/>
        </w:rPr>
        <w:t>Recife</w:t>
      </w:r>
      <w:r w:rsidR="00520EC2" w:rsidRPr="00962525">
        <w:rPr>
          <w:rFonts w:cs="Times New Roman"/>
          <w:sz w:val="24"/>
          <w:szCs w:val="24"/>
        </w:rPr>
        <w:t>)</w:t>
      </w:r>
      <w:r w:rsidR="003C3AE3" w:rsidRPr="00962525">
        <w:rPr>
          <w:rFonts w:cs="Times New Roman"/>
          <w:sz w:val="24"/>
          <w:szCs w:val="24"/>
        </w:rPr>
        <w:t xml:space="preserve"> = 140 km)</w:t>
      </w:r>
      <w:r w:rsidR="00A350FB" w:rsidRPr="00962525">
        <w:rPr>
          <w:rFonts w:cs="Times New Roman"/>
          <w:sz w:val="24"/>
          <w:szCs w:val="24"/>
        </w:rPr>
        <w:t>,</w:t>
      </w:r>
      <w:r w:rsidR="003C3AE3" w:rsidRPr="00962525">
        <w:rPr>
          <w:rFonts w:cs="Times New Roman"/>
          <w:sz w:val="24"/>
          <w:szCs w:val="24"/>
        </w:rPr>
        <w:t xml:space="preserve"> </w:t>
      </w:r>
      <w:r w:rsidR="00C42903" w:rsidRPr="00962525">
        <w:rPr>
          <w:rFonts w:cs="Times New Roman"/>
          <w:sz w:val="24"/>
          <w:szCs w:val="24"/>
        </w:rPr>
        <w:t>situad</w:t>
      </w:r>
      <w:r w:rsidRPr="00962525">
        <w:rPr>
          <w:rFonts w:cs="Times New Roman"/>
          <w:sz w:val="24"/>
          <w:szCs w:val="24"/>
        </w:rPr>
        <w:t>a na</w:t>
      </w:r>
      <w:r w:rsidR="00990A3D" w:rsidRPr="00962525">
        <w:rPr>
          <w:rFonts w:cs="Times New Roman"/>
          <w:sz w:val="24"/>
          <w:szCs w:val="24"/>
        </w:rPr>
        <w:t xml:space="preserve"> </w:t>
      </w:r>
      <w:r w:rsidR="00205B88" w:rsidRPr="00962525">
        <w:rPr>
          <w:rFonts w:cs="Times New Roman"/>
          <w:sz w:val="24"/>
          <w:szCs w:val="24"/>
        </w:rPr>
        <w:t xml:space="preserve">Rodovia BR </w:t>
      </w:r>
      <w:r w:rsidR="003C3AE3" w:rsidRPr="00962525">
        <w:rPr>
          <w:rFonts w:cs="Times New Roman"/>
          <w:sz w:val="24"/>
          <w:szCs w:val="24"/>
        </w:rPr>
        <w:t>104, K</w:t>
      </w:r>
      <w:r w:rsidRPr="00962525">
        <w:rPr>
          <w:rFonts w:cs="Times New Roman"/>
          <w:sz w:val="24"/>
          <w:szCs w:val="24"/>
        </w:rPr>
        <w:t>m</w:t>
      </w:r>
      <w:r w:rsidR="003C3AE3" w:rsidRPr="00962525">
        <w:rPr>
          <w:rFonts w:cs="Times New Roman"/>
          <w:sz w:val="24"/>
          <w:szCs w:val="24"/>
        </w:rPr>
        <w:t xml:space="preserve"> </w:t>
      </w:r>
      <w:r w:rsidRPr="00962525">
        <w:rPr>
          <w:rFonts w:cs="Times New Roman"/>
          <w:sz w:val="24"/>
          <w:szCs w:val="24"/>
        </w:rPr>
        <w:t>59</w:t>
      </w:r>
      <w:r w:rsidR="003C3AE3" w:rsidRPr="00962525">
        <w:rPr>
          <w:rFonts w:cs="Times New Roman"/>
          <w:sz w:val="24"/>
          <w:szCs w:val="24"/>
        </w:rPr>
        <w:t>, s/n, Nova Caruaru</w:t>
      </w:r>
      <w:r w:rsidR="00A350FB" w:rsidRPr="00962525">
        <w:rPr>
          <w:rFonts w:cs="Times New Roman"/>
          <w:sz w:val="24"/>
          <w:szCs w:val="24"/>
        </w:rPr>
        <w:t>,</w:t>
      </w:r>
      <w:r w:rsidR="003C3AE3" w:rsidRPr="00962525">
        <w:rPr>
          <w:rFonts w:cs="Times New Roman"/>
          <w:sz w:val="24"/>
          <w:szCs w:val="24"/>
        </w:rPr>
        <w:t xml:space="preserve"> Caruaru – PE</w:t>
      </w:r>
      <w:r w:rsidR="00A350FB" w:rsidRPr="00962525">
        <w:rPr>
          <w:rFonts w:cs="Times New Roman"/>
          <w:sz w:val="24"/>
          <w:szCs w:val="24"/>
        </w:rPr>
        <w:t>, CEP 55.014-900</w:t>
      </w:r>
      <w:r w:rsidR="003C3AE3" w:rsidRPr="00962525">
        <w:rPr>
          <w:rFonts w:cs="Times New Roman"/>
          <w:sz w:val="24"/>
          <w:szCs w:val="24"/>
        </w:rPr>
        <w:t>.</w:t>
      </w:r>
    </w:p>
    <w:p w:rsidR="003C3AE3" w:rsidRPr="00962525" w:rsidRDefault="00A350FB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No ato da</w:t>
      </w:r>
      <w:r w:rsidR="003C3AE3" w:rsidRPr="00962525">
        <w:rPr>
          <w:rFonts w:cs="Times New Roman"/>
          <w:sz w:val="24"/>
          <w:szCs w:val="24"/>
        </w:rPr>
        <w:t xml:space="preserve"> entrega, a </w:t>
      </w:r>
      <w:r w:rsidR="00B868D2" w:rsidRPr="00962525">
        <w:rPr>
          <w:rFonts w:cs="Times New Roman"/>
          <w:sz w:val="24"/>
          <w:szCs w:val="24"/>
        </w:rPr>
        <w:t>fornecedora</w:t>
      </w:r>
      <w:r w:rsidR="003C3AE3" w:rsidRPr="00962525">
        <w:rPr>
          <w:rFonts w:cs="Times New Roman"/>
          <w:sz w:val="24"/>
          <w:szCs w:val="24"/>
        </w:rPr>
        <w:t xml:space="preserve"> deverá apre</w:t>
      </w:r>
      <w:r w:rsidR="00520EC2" w:rsidRPr="00962525">
        <w:rPr>
          <w:rFonts w:cs="Times New Roman"/>
          <w:sz w:val="24"/>
          <w:szCs w:val="24"/>
        </w:rPr>
        <w:t>sentar os materiais objetos dess</w:t>
      </w:r>
      <w:r w:rsidR="003C3AE3" w:rsidRPr="00962525">
        <w:rPr>
          <w:rFonts w:cs="Times New Roman"/>
          <w:sz w:val="24"/>
          <w:szCs w:val="24"/>
        </w:rPr>
        <w:t xml:space="preserve">e Termo e suas respectivas documentações, inicialmente, no </w:t>
      </w:r>
      <w:r w:rsidR="003C3AE3" w:rsidRPr="004425F5">
        <w:rPr>
          <w:rFonts w:cs="Times New Roman"/>
          <w:sz w:val="24"/>
          <w:szCs w:val="24"/>
        </w:rPr>
        <w:t>Almoxarifado</w:t>
      </w:r>
      <w:r w:rsidR="004A5A4E" w:rsidRPr="00962525">
        <w:rPr>
          <w:rFonts w:cs="Times New Roman"/>
          <w:sz w:val="24"/>
          <w:szCs w:val="24"/>
        </w:rPr>
        <w:t xml:space="preserve">, onde um agente </w:t>
      </w:r>
      <w:r w:rsidR="003C3AE3" w:rsidRPr="00962525">
        <w:rPr>
          <w:rFonts w:cs="Times New Roman"/>
          <w:sz w:val="24"/>
          <w:szCs w:val="24"/>
        </w:rPr>
        <w:t xml:space="preserve">verificará a conformidade e </w:t>
      </w:r>
      <w:r w:rsidRPr="00962525">
        <w:rPr>
          <w:rFonts w:cs="Times New Roman"/>
          <w:sz w:val="24"/>
          <w:szCs w:val="24"/>
        </w:rPr>
        <w:t>prestará outras orientações</w:t>
      </w:r>
      <w:r w:rsidR="007B417F" w:rsidRPr="00962525">
        <w:rPr>
          <w:rFonts w:cs="Times New Roman"/>
          <w:sz w:val="24"/>
          <w:szCs w:val="24"/>
        </w:rPr>
        <w:t>:</w:t>
      </w:r>
    </w:p>
    <w:p w:rsidR="003C3AE3" w:rsidRPr="004425F5" w:rsidRDefault="00B13C5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4425F5">
        <w:rPr>
          <w:rFonts w:cs="Times New Roman"/>
          <w:sz w:val="24"/>
          <w:szCs w:val="24"/>
        </w:rPr>
        <w:t xml:space="preserve">As </w:t>
      </w:r>
      <w:r w:rsidR="003C3AE3" w:rsidRPr="004425F5">
        <w:rPr>
          <w:rFonts w:cs="Times New Roman"/>
          <w:sz w:val="24"/>
          <w:szCs w:val="24"/>
        </w:rPr>
        <w:t xml:space="preserve">entregas </w:t>
      </w:r>
      <w:r w:rsidRPr="004425F5">
        <w:rPr>
          <w:rFonts w:cs="Times New Roman"/>
          <w:sz w:val="24"/>
          <w:szCs w:val="24"/>
        </w:rPr>
        <w:t>deverão ser</w:t>
      </w:r>
      <w:r w:rsidR="003C3AE3" w:rsidRPr="004425F5">
        <w:rPr>
          <w:rFonts w:cs="Times New Roman"/>
          <w:sz w:val="24"/>
          <w:szCs w:val="24"/>
        </w:rPr>
        <w:t xml:space="preserve"> agenda</w:t>
      </w:r>
      <w:r w:rsidRPr="004425F5">
        <w:rPr>
          <w:rFonts w:cs="Times New Roman"/>
          <w:sz w:val="24"/>
          <w:szCs w:val="24"/>
        </w:rPr>
        <w:t>das</w:t>
      </w:r>
      <w:r w:rsidR="003C3AE3" w:rsidRPr="004425F5">
        <w:rPr>
          <w:rFonts w:cs="Times New Roman"/>
          <w:sz w:val="24"/>
          <w:szCs w:val="24"/>
        </w:rPr>
        <w:t>, com antecedência mínima de 72 horas da data de entrega</w:t>
      </w:r>
      <w:r w:rsidRPr="004425F5">
        <w:rPr>
          <w:rFonts w:cs="Times New Roman"/>
          <w:sz w:val="24"/>
          <w:szCs w:val="24"/>
        </w:rPr>
        <w:t>,</w:t>
      </w:r>
      <w:r w:rsidR="003C3AE3" w:rsidRPr="004425F5">
        <w:rPr>
          <w:rFonts w:cs="Times New Roman"/>
          <w:sz w:val="24"/>
          <w:szCs w:val="24"/>
        </w:rPr>
        <w:t xml:space="preserve"> no local indicado, através do</w:t>
      </w:r>
      <w:r w:rsidR="000B625D" w:rsidRPr="004425F5">
        <w:rPr>
          <w:rFonts w:cs="Times New Roman"/>
          <w:sz w:val="24"/>
          <w:szCs w:val="24"/>
        </w:rPr>
        <w:t>s</w:t>
      </w:r>
      <w:r w:rsidR="00990A3D" w:rsidRPr="004425F5">
        <w:rPr>
          <w:rFonts w:cs="Times New Roman"/>
          <w:sz w:val="24"/>
          <w:szCs w:val="24"/>
        </w:rPr>
        <w:t xml:space="preserve"> telefone</w:t>
      </w:r>
      <w:r w:rsidR="000B625D" w:rsidRPr="004425F5">
        <w:rPr>
          <w:rFonts w:cs="Times New Roman"/>
          <w:sz w:val="24"/>
          <w:szCs w:val="24"/>
        </w:rPr>
        <w:t>s</w:t>
      </w:r>
      <w:r w:rsidR="00990A3D" w:rsidRPr="004425F5">
        <w:rPr>
          <w:rFonts w:cs="Times New Roman"/>
          <w:sz w:val="24"/>
          <w:szCs w:val="24"/>
        </w:rPr>
        <w:t xml:space="preserve"> (81) 21</w:t>
      </w:r>
      <w:r w:rsidR="004A5A4E" w:rsidRPr="004425F5">
        <w:rPr>
          <w:rFonts w:cs="Times New Roman"/>
          <w:sz w:val="24"/>
          <w:szCs w:val="24"/>
        </w:rPr>
        <w:t>03</w:t>
      </w:r>
      <w:r w:rsidR="00990A3D" w:rsidRPr="004425F5">
        <w:rPr>
          <w:rFonts w:cs="Times New Roman"/>
          <w:sz w:val="24"/>
          <w:szCs w:val="24"/>
        </w:rPr>
        <w:t>-</w:t>
      </w:r>
      <w:r w:rsidR="004A5A4E" w:rsidRPr="004425F5">
        <w:rPr>
          <w:rFonts w:cs="Times New Roman"/>
          <w:sz w:val="24"/>
          <w:szCs w:val="24"/>
        </w:rPr>
        <w:t>9163</w:t>
      </w:r>
      <w:r w:rsidR="000B625D" w:rsidRPr="004425F5">
        <w:rPr>
          <w:rFonts w:cs="Times New Roman"/>
          <w:sz w:val="24"/>
          <w:szCs w:val="24"/>
        </w:rPr>
        <w:t xml:space="preserve"> / 21</w:t>
      </w:r>
      <w:r w:rsidR="004A5A4E" w:rsidRPr="004425F5">
        <w:rPr>
          <w:rFonts w:cs="Times New Roman"/>
          <w:sz w:val="24"/>
          <w:szCs w:val="24"/>
        </w:rPr>
        <w:t>03</w:t>
      </w:r>
      <w:r w:rsidR="000B625D" w:rsidRPr="004425F5">
        <w:rPr>
          <w:rFonts w:cs="Times New Roman"/>
          <w:sz w:val="24"/>
          <w:szCs w:val="24"/>
        </w:rPr>
        <w:t>-</w:t>
      </w:r>
      <w:r w:rsidR="004A5A4E" w:rsidRPr="004425F5">
        <w:rPr>
          <w:rFonts w:cs="Times New Roman"/>
          <w:sz w:val="24"/>
          <w:szCs w:val="24"/>
        </w:rPr>
        <w:t>9178</w:t>
      </w:r>
      <w:r w:rsidR="006C1387" w:rsidRPr="004425F5">
        <w:rPr>
          <w:rFonts w:cs="Times New Roman"/>
          <w:sz w:val="24"/>
          <w:szCs w:val="24"/>
        </w:rPr>
        <w:t xml:space="preserve"> e/ou e-mail</w:t>
      </w:r>
      <w:r w:rsidR="00E829BA" w:rsidRPr="004425F5">
        <w:rPr>
          <w:rFonts w:cs="Times New Roman"/>
          <w:sz w:val="24"/>
          <w:szCs w:val="24"/>
        </w:rPr>
        <w:t xml:space="preserve">: </w:t>
      </w:r>
      <w:r w:rsidR="002A4A96" w:rsidRPr="00962525">
        <w:rPr>
          <w:rFonts w:cs="Times New Roman"/>
          <w:sz w:val="24"/>
          <w:szCs w:val="24"/>
        </w:rPr>
        <w:t>gerenciainfra.agreste@ufpe.br</w:t>
      </w:r>
      <w:r w:rsidR="002A4A96" w:rsidRPr="004425F5">
        <w:rPr>
          <w:rFonts w:cs="Times New Roman"/>
          <w:sz w:val="24"/>
          <w:szCs w:val="24"/>
        </w:rPr>
        <w:t>.</w:t>
      </w:r>
    </w:p>
    <w:p w:rsidR="003C3AE3" w:rsidRPr="00962525" w:rsidRDefault="003C3AE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 xml:space="preserve"> deverá apresentar a nota fiscal no ato da entrega dos produtos, indicando o número da nota de empenho a ser liquidad</w:t>
      </w:r>
      <w:r w:rsidR="00B13C53" w:rsidRPr="00962525">
        <w:rPr>
          <w:rFonts w:cs="Times New Roman"/>
          <w:sz w:val="24"/>
          <w:szCs w:val="24"/>
        </w:rPr>
        <w:t>a</w:t>
      </w:r>
      <w:r w:rsidRPr="00962525">
        <w:rPr>
          <w:rFonts w:cs="Times New Roman"/>
          <w:sz w:val="24"/>
          <w:szCs w:val="24"/>
        </w:rPr>
        <w:t>, o número do pregão e dos itens, a quantidade de unidades entregues, os valores unitário</w:t>
      </w:r>
      <w:r w:rsidR="00B13C53" w:rsidRPr="00962525">
        <w:rPr>
          <w:rFonts w:cs="Times New Roman"/>
          <w:sz w:val="24"/>
          <w:szCs w:val="24"/>
        </w:rPr>
        <w:t>s</w:t>
      </w:r>
      <w:r w:rsidRPr="00962525">
        <w:rPr>
          <w:rFonts w:cs="Times New Roman"/>
          <w:sz w:val="24"/>
          <w:szCs w:val="24"/>
        </w:rPr>
        <w:t xml:space="preserve"> e tota</w:t>
      </w:r>
      <w:r w:rsidR="00B13C53" w:rsidRPr="00962525">
        <w:rPr>
          <w:rFonts w:cs="Times New Roman"/>
          <w:sz w:val="24"/>
          <w:szCs w:val="24"/>
        </w:rPr>
        <w:t>is</w:t>
      </w:r>
      <w:r w:rsidRPr="00962525">
        <w:rPr>
          <w:rFonts w:cs="Times New Roman"/>
          <w:sz w:val="24"/>
          <w:szCs w:val="24"/>
        </w:rPr>
        <w:t>, marca/modelo e o</w:t>
      </w:r>
      <w:r w:rsidR="00354CC2" w:rsidRPr="00962525">
        <w:rPr>
          <w:rFonts w:cs="Times New Roman"/>
          <w:sz w:val="24"/>
          <w:szCs w:val="24"/>
        </w:rPr>
        <w:t xml:space="preserve">s dados bancários da </w:t>
      </w:r>
      <w:r w:rsidR="00B868D2" w:rsidRPr="00962525">
        <w:rPr>
          <w:rFonts w:cs="Times New Roman"/>
          <w:sz w:val="24"/>
          <w:szCs w:val="24"/>
        </w:rPr>
        <w:t>fornecedora</w:t>
      </w:r>
      <w:r w:rsidR="00354CC2" w:rsidRPr="00962525">
        <w:rPr>
          <w:rFonts w:cs="Times New Roman"/>
          <w:sz w:val="24"/>
          <w:szCs w:val="24"/>
        </w:rPr>
        <w:t>;</w:t>
      </w:r>
    </w:p>
    <w:p w:rsidR="003C3AE3" w:rsidRPr="00962525" w:rsidRDefault="003C3AE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 xml:space="preserve"> deverá prever todo serviço logístico necessário, como a necessidade de carros de menor porte no local da entrega, caso carretas ou grandes caminhões não consigam transitar, bem como a necessidade de contingente de carregadores e utensílios de transporte como </w:t>
      </w:r>
      <w:proofErr w:type="spellStart"/>
      <w:r w:rsidRPr="00962525">
        <w:rPr>
          <w:rFonts w:cs="Times New Roman"/>
          <w:sz w:val="24"/>
          <w:szCs w:val="24"/>
        </w:rPr>
        <w:t>paleteiras</w:t>
      </w:r>
      <w:proofErr w:type="spellEnd"/>
      <w:r w:rsidRPr="00962525">
        <w:rPr>
          <w:rFonts w:cs="Times New Roman"/>
          <w:sz w:val="24"/>
          <w:szCs w:val="24"/>
        </w:rPr>
        <w:t xml:space="preserve">, carros manuais etc., fazendo com que cada unidade adquirida seja entregue no ambiente especificado </w:t>
      </w:r>
      <w:r w:rsidR="00E829BA" w:rsidRPr="00962525">
        <w:rPr>
          <w:rFonts w:cs="Times New Roman"/>
          <w:sz w:val="24"/>
          <w:szCs w:val="24"/>
        </w:rPr>
        <w:t>pelos órgãos</w:t>
      </w:r>
      <w:r w:rsidR="00354CC2" w:rsidRPr="00962525">
        <w:rPr>
          <w:rFonts w:cs="Times New Roman"/>
          <w:sz w:val="24"/>
          <w:szCs w:val="24"/>
        </w:rPr>
        <w:t>;</w:t>
      </w:r>
    </w:p>
    <w:p w:rsidR="003C3AE3" w:rsidRPr="00962525" w:rsidRDefault="003C3AE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 xml:space="preserve"> poderá re</w:t>
      </w:r>
      <w:r w:rsidR="00E829BA" w:rsidRPr="00962525">
        <w:rPr>
          <w:rFonts w:cs="Times New Roman"/>
          <w:sz w:val="24"/>
          <w:szCs w:val="24"/>
        </w:rPr>
        <w:t xml:space="preserve">alizar visita técnica prévia aos órgãos </w:t>
      </w:r>
      <w:r w:rsidRPr="00962525">
        <w:rPr>
          <w:rFonts w:cs="Times New Roman"/>
          <w:sz w:val="24"/>
          <w:szCs w:val="24"/>
        </w:rPr>
        <w:t>para o dimensionamento logístico de sua op</w:t>
      </w:r>
      <w:r w:rsidR="00354CC2" w:rsidRPr="00962525">
        <w:rPr>
          <w:rFonts w:cs="Times New Roman"/>
          <w:sz w:val="24"/>
          <w:szCs w:val="24"/>
        </w:rPr>
        <w:t>eração, caso julgue necessário;</w:t>
      </w:r>
    </w:p>
    <w:p w:rsidR="003C3AE3" w:rsidRPr="00962525" w:rsidRDefault="003C3AE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 xml:space="preserve"> deverá realizar as entregas em horário compreendido entre 8h às 12h e 14h às 1</w:t>
      </w:r>
      <w:r w:rsidR="00B72480" w:rsidRPr="00962525">
        <w:rPr>
          <w:rFonts w:cs="Times New Roman"/>
          <w:sz w:val="24"/>
          <w:szCs w:val="24"/>
        </w:rPr>
        <w:t>6</w:t>
      </w:r>
      <w:r w:rsidRPr="00962525">
        <w:rPr>
          <w:rFonts w:cs="Times New Roman"/>
          <w:sz w:val="24"/>
          <w:szCs w:val="24"/>
        </w:rPr>
        <w:t>h de dias úteis e func</w:t>
      </w:r>
      <w:r w:rsidR="00354CC2" w:rsidRPr="00962525">
        <w:rPr>
          <w:rFonts w:cs="Times New Roman"/>
          <w:sz w:val="24"/>
          <w:szCs w:val="24"/>
        </w:rPr>
        <w:t>ionamento normal da repartição;</w:t>
      </w:r>
    </w:p>
    <w:p w:rsidR="003C3AE3" w:rsidRPr="00962525" w:rsidRDefault="003C3AE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Os recebimentos, provisório e definitivo, serão realizados na forma do art. 73, inciso II da Lei nº. 8.666/93 e respectivas alterações, a saber:</w:t>
      </w:r>
    </w:p>
    <w:p w:rsidR="003C3AE3" w:rsidRPr="004425F5" w:rsidRDefault="00BD1DF1" w:rsidP="00FF0378">
      <w:pPr>
        <w:numPr>
          <w:ilvl w:val="0"/>
          <w:numId w:val="0"/>
        </w:numPr>
        <w:ind w:left="1134"/>
        <w:rPr>
          <w:rFonts w:cs="Times New Roman"/>
          <w:sz w:val="24"/>
          <w:szCs w:val="24"/>
        </w:rPr>
      </w:pPr>
      <w:bookmarkStart w:id="0" w:name="_GoBack"/>
      <w:r w:rsidRPr="004425F5">
        <w:rPr>
          <w:rFonts w:cs="Times New Roman"/>
          <w:sz w:val="24"/>
          <w:szCs w:val="24"/>
        </w:rPr>
        <w:tab/>
      </w:r>
      <w:r w:rsidRPr="004425F5">
        <w:rPr>
          <w:rFonts w:cs="Times New Roman"/>
          <w:sz w:val="24"/>
          <w:szCs w:val="24"/>
        </w:rPr>
        <w:tab/>
      </w:r>
      <w:r w:rsidRPr="004425F5">
        <w:rPr>
          <w:rFonts w:cs="Times New Roman"/>
          <w:sz w:val="24"/>
          <w:szCs w:val="24"/>
        </w:rPr>
        <w:tab/>
      </w:r>
      <w:r w:rsidR="003C3AE3" w:rsidRPr="004425F5">
        <w:rPr>
          <w:rFonts w:cs="Times New Roman"/>
          <w:sz w:val="24"/>
          <w:szCs w:val="24"/>
        </w:rPr>
        <w:t xml:space="preserve">II - </w:t>
      </w:r>
      <w:proofErr w:type="gramStart"/>
      <w:r w:rsidR="003C3AE3" w:rsidRPr="004425F5">
        <w:rPr>
          <w:rFonts w:cs="Times New Roman"/>
          <w:sz w:val="24"/>
          <w:szCs w:val="24"/>
        </w:rPr>
        <w:t>em</w:t>
      </w:r>
      <w:proofErr w:type="gramEnd"/>
      <w:r w:rsidR="003C3AE3" w:rsidRPr="004425F5">
        <w:rPr>
          <w:rFonts w:cs="Times New Roman"/>
          <w:sz w:val="24"/>
          <w:szCs w:val="24"/>
        </w:rPr>
        <w:t xml:space="preserve"> se tratando de compras ou de locação de equipamentos:</w:t>
      </w:r>
    </w:p>
    <w:bookmarkEnd w:id="0"/>
    <w:p w:rsidR="003C3AE3" w:rsidRPr="00FE2F8F" w:rsidRDefault="0066605C" w:rsidP="00FF0378">
      <w:pPr>
        <w:numPr>
          <w:ilvl w:val="0"/>
          <w:numId w:val="0"/>
        </w:numPr>
        <w:ind w:left="1701"/>
        <w:rPr>
          <w:rFonts w:cs="Times New Roman"/>
          <w:sz w:val="24"/>
          <w:szCs w:val="24"/>
        </w:rPr>
      </w:pPr>
      <w:r w:rsidRPr="00FE2F8F">
        <w:rPr>
          <w:rFonts w:cs="Times New Roman"/>
          <w:sz w:val="24"/>
          <w:szCs w:val="24"/>
        </w:rPr>
        <w:t xml:space="preserve">a) </w:t>
      </w:r>
      <w:r w:rsidR="003C3AE3" w:rsidRPr="00FE2F8F">
        <w:rPr>
          <w:rFonts w:cs="Times New Roman"/>
          <w:sz w:val="24"/>
          <w:szCs w:val="24"/>
        </w:rPr>
        <w:t>provisoriamente, para efeito de posterior verificação da conformidade do material com a especificação;</w:t>
      </w:r>
    </w:p>
    <w:p w:rsidR="003C3AE3" w:rsidRPr="00FE2F8F" w:rsidRDefault="0066605C" w:rsidP="00FF0378">
      <w:pPr>
        <w:numPr>
          <w:ilvl w:val="0"/>
          <w:numId w:val="0"/>
        </w:numPr>
        <w:ind w:left="1701"/>
        <w:rPr>
          <w:rFonts w:cs="Times New Roman"/>
          <w:sz w:val="24"/>
          <w:szCs w:val="24"/>
        </w:rPr>
      </w:pPr>
      <w:r w:rsidRPr="00FE2F8F">
        <w:rPr>
          <w:rFonts w:cs="Times New Roman"/>
          <w:sz w:val="24"/>
          <w:szCs w:val="24"/>
        </w:rPr>
        <w:lastRenderedPageBreak/>
        <w:t xml:space="preserve">b) </w:t>
      </w:r>
      <w:r w:rsidR="003C3AE3" w:rsidRPr="00FE2F8F">
        <w:rPr>
          <w:rFonts w:cs="Times New Roman"/>
          <w:sz w:val="24"/>
          <w:szCs w:val="24"/>
        </w:rPr>
        <w:t>definitivamente, após a verificação da qualidade e quantidade do material e consequente aceitação.</w:t>
      </w:r>
    </w:p>
    <w:p w:rsidR="00B13C53" w:rsidRPr="00962525" w:rsidRDefault="00B13C5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bookmarkStart w:id="1" w:name="_Ref507071194"/>
      <w:r w:rsidRPr="00962525">
        <w:rPr>
          <w:rFonts w:cs="Times New Roman"/>
          <w:sz w:val="24"/>
          <w:szCs w:val="24"/>
        </w:rPr>
        <w:t>Os bens poderão ser rejeitados, no todo ou em parte, quando em desacordo com as especificações constantes neste Termo de Referência e na proposta, devendo ser substituídos no prazo de 20 (vinte) dias</w:t>
      </w:r>
      <w:r w:rsidR="00BD457A" w:rsidRPr="00962525">
        <w:rPr>
          <w:rFonts w:cs="Times New Roman"/>
          <w:sz w:val="24"/>
          <w:szCs w:val="24"/>
        </w:rPr>
        <w:t xml:space="preserve"> corridos</w:t>
      </w:r>
      <w:r w:rsidRPr="00962525">
        <w:rPr>
          <w:rFonts w:cs="Times New Roman"/>
          <w:sz w:val="24"/>
          <w:szCs w:val="24"/>
        </w:rPr>
        <w:t xml:space="preserve">, a contar da notificação da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>, às suas custas, sem prejuízo da aplicação das p</w:t>
      </w:r>
      <w:r w:rsidR="00354CC2" w:rsidRPr="00962525">
        <w:rPr>
          <w:rFonts w:cs="Times New Roman"/>
          <w:sz w:val="24"/>
          <w:szCs w:val="24"/>
        </w:rPr>
        <w:t>enalidades;</w:t>
      </w:r>
      <w:bookmarkEnd w:id="1"/>
    </w:p>
    <w:p w:rsidR="00B13C53" w:rsidRPr="004425F5" w:rsidRDefault="00B13C5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Os bens serão recebidos definitivamente no prazo de </w:t>
      </w:r>
      <w:r w:rsidR="00FE2F8F">
        <w:rPr>
          <w:rFonts w:cs="Times New Roman"/>
          <w:sz w:val="24"/>
          <w:szCs w:val="24"/>
        </w:rPr>
        <w:t>5</w:t>
      </w:r>
      <w:r w:rsidRPr="00962525">
        <w:rPr>
          <w:rFonts w:cs="Times New Roman"/>
          <w:sz w:val="24"/>
          <w:szCs w:val="24"/>
        </w:rPr>
        <w:t xml:space="preserve"> (</w:t>
      </w:r>
      <w:r w:rsidR="00FE2F8F">
        <w:rPr>
          <w:rFonts w:cs="Times New Roman"/>
          <w:sz w:val="24"/>
          <w:szCs w:val="24"/>
        </w:rPr>
        <w:t>cinco</w:t>
      </w:r>
      <w:r w:rsidRPr="00962525">
        <w:rPr>
          <w:rFonts w:cs="Times New Roman"/>
          <w:sz w:val="24"/>
          <w:szCs w:val="24"/>
        </w:rPr>
        <w:t>) dias</w:t>
      </w:r>
      <w:r w:rsidR="00BD457A" w:rsidRPr="00962525">
        <w:rPr>
          <w:rFonts w:cs="Times New Roman"/>
          <w:sz w:val="24"/>
          <w:szCs w:val="24"/>
        </w:rPr>
        <w:t xml:space="preserve"> corridos</w:t>
      </w:r>
      <w:r w:rsidRPr="00962525">
        <w:rPr>
          <w:rFonts w:cs="Times New Roman"/>
          <w:sz w:val="24"/>
          <w:szCs w:val="24"/>
        </w:rPr>
        <w:t>, contados do recebimento provisório, após a verificação da qualidade e quantidade do material e consequente aceitação</w:t>
      </w:r>
      <w:r w:rsidR="00354CC2" w:rsidRPr="00962525">
        <w:rPr>
          <w:rFonts w:cs="Times New Roman"/>
          <w:sz w:val="24"/>
          <w:szCs w:val="24"/>
        </w:rPr>
        <w:t xml:space="preserve"> mediante termo circunstanciado;</w:t>
      </w:r>
    </w:p>
    <w:p w:rsidR="00B13C53" w:rsidRPr="004425F5" w:rsidRDefault="00B13C5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B13C53" w:rsidRPr="00962525" w:rsidRDefault="00B13C53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O recebimento provisório ou definitivo do objeto não exclui a responsabilidade da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 xml:space="preserve"> pelos prejuízos resultantes da incorreta execução </w:t>
      </w:r>
      <w:r w:rsidR="00AD0DEE" w:rsidRPr="00962525">
        <w:rPr>
          <w:rFonts w:cs="Times New Roman"/>
          <w:sz w:val="24"/>
          <w:szCs w:val="24"/>
        </w:rPr>
        <w:t xml:space="preserve">do </w:t>
      </w:r>
      <w:r w:rsidR="002978CD" w:rsidRPr="00962525">
        <w:rPr>
          <w:rFonts w:cs="Times New Roman"/>
          <w:sz w:val="24"/>
          <w:szCs w:val="24"/>
        </w:rPr>
        <w:t>empenho</w:t>
      </w:r>
      <w:r w:rsidRPr="00962525">
        <w:rPr>
          <w:rFonts w:cs="Times New Roman"/>
          <w:sz w:val="24"/>
          <w:szCs w:val="24"/>
        </w:rPr>
        <w:t>.</w:t>
      </w:r>
    </w:p>
    <w:p w:rsidR="002978CD" w:rsidRPr="00962525" w:rsidRDefault="002978CD" w:rsidP="00022CB8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Os itens deverão ser fornecidos, preferencialmente, em embalagem individual adequada, com o menor volume possível, que utilize materiais recicláveis, de forma a garantir a máxima proteção durante o transporte e o armazenamento. Além disso, devem estar devidamente identificados, rotulados e lacrados.</w:t>
      </w:r>
    </w:p>
    <w:p w:rsidR="003F0C1D" w:rsidRPr="00962525" w:rsidRDefault="00093B76" w:rsidP="00D85D53">
      <w:pPr>
        <w:pStyle w:val="Ttulo1"/>
      </w:pPr>
      <w:r w:rsidRPr="00962525">
        <w:t>Valores estimados</w:t>
      </w:r>
    </w:p>
    <w:p w:rsidR="00220A03" w:rsidRPr="00D85D53" w:rsidRDefault="0026794D" w:rsidP="005414F9">
      <w:pPr>
        <w:rPr>
          <w:color w:val="FF0000"/>
        </w:rPr>
      </w:pPr>
      <w:r w:rsidRPr="00D85D53">
        <w:rPr>
          <w:color w:val="FF0000"/>
        </w:rPr>
        <w:t xml:space="preserve">O valor </w:t>
      </w:r>
      <w:r w:rsidR="00607064" w:rsidRPr="00D85D53">
        <w:rPr>
          <w:color w:val="FF0000"/>
        </w:rPr>
        <w:t>total</w:t>
      </w:r>
      <w:r w:rsidRPr="00D85D53">
        <w:rPr>
          <w:color w:val="FF0000"/>
        </w:rPr>
        <w:t xml:space="preserve"> estimado é</w:t>
      </w:r>
      <w:r w:rsidR="003F0C1D" w:rsidRPr="00D85D53">
        <w:rPr>
          <w:color w:val="FF0000"/>
        </w:rPr>
        <w:t xml:space="preserve"> </w:t>
      </w:r>
      <w:r w:rsidR="00E847AB" w:rsidRPr="00D85D53">
        <w:rPr>
          <w:color w:val="FF0000"/>
        </w:rPr>
        <w:t xml:space="preserve">de </w:t>
      </w:r>
      <w:r w:rsidR="006E5435" w:rsidRPr="00D85D53">
        <w:rPr>
          <w:b/>
          <w:color w:val="FF0000"/>
        </w:rPr>
        <w:t xml:space="preserve">R$ </w:t>
      </w:r>
      <w:r w:rsidR="005414F9" w:rsidRPr="00D85D53">
        <w:rPr>
          <w:rFonts w:cs="Times New Roman"/>
          <w:b/>
          <w:color w:val="FF0000"/>
          <w:sz w:val="24"/>
          <w:szCs w:val="24"/>
        </w:rPr>
        <w:t>4.830,10</w:t>
      </w:r>
      <w:r w:rsidR="006E5435" w:rsidRPr="00D85D53">
        <w:rPr>
          <w:b/>
          <w:color w:val="FF0000"/>
        </w:rPr>
        <w:t xml:space="preserve"> </w:t>
      </w:r>
      <w:r w:rsidR="002811B0" w:rsidRPr="00D85D53">
        <w:rPr>
          <w:b/>
          <w:color w:val="FF0000"/>
        </w:rPr>
        <w:t>(</w:t>
      </w:r>
      <w:r w:rsidR="00A27993" w:rsidRPr="00D85D53">
        <w:rPr>
          <w:b/>
          <w:color w:val="FF0000"/>
        </w:rPr>
        <w:t xml:space="preserve">quatro mil, </w:t>
      </w:r>
      <w:r w:rsidR="005414F9" w:rsidRPr="00D85D53">
        <w:rPr>
          <w:b/>
          <w:color w:val="FF0000"/>
        </w:rPr>
        <w:t>oitocentos</w:t>
      </w:r>
      <w:r w:rsidR="00A27993" w:rsidRPr="00D85D53">
        <w:rPr>
          <w:b/>
          <w:color w:val="FF0000"/>
        </w:rPr>
        <w:t xml:space="preserve"> e </w:t>
      </w:r>
      <w:r w:rsidR="005414F9" w:rsidRPr="00D85D53">
        <w:rPr>
          <w:b/>
          <w:color w:val="FF0000"/>
        </w:rPr>
        <w:t>trinta</w:t>
      </w:r>
      <w:r w:rsidR="00A27993" w:rsidRPr="00D85D53">
        <w:rPr>
          <w:b/>
          <w:color w:val="FF0000"/>
        </w:rPr>
        <w:t xml:space="preserve"> reais e </w:t>
      </w:r>
      <w:r w:rsidR="005414F9" w:rsidRPr="00D85D53">
        <w:rPr>
          <w:b/>
          <w:color w:val="FF0000"/>
        </w:rPr>
        <w:t>dez</w:t>
      </w:r>
      <w:r w:rsidR="00A27993" w:rsidRPr="00D85D53">
        <w:rPr>
          <w:b/>
          <w:color w:val="FF0000"/>
        </w:rPr>
        <w:t xml:space="preserve"> centavos</w:t>
      </w:r>
      <w:r w:rsidR="00220A03" w:rsidRPr="00D85D53">
        <w:rPr>
          <w:b/>
          <w:color w:val="FF0000"/>
        </w:rPr>
        <w:t>)</w:t>
      </w:r>
      <w:r w:rsidR="003F0C1D" w:rsidRPr="00D85D53">
        <w:rPr>
          <w:color w:val="FF0000"/>
        </w:rPr>
        <w:t>, com base na média dos preços pr</w:t>
      </w:r>
      <w:r w:rsidR="00D65813" w:rsidRPr="00D85D53">
        <w:rPr>
          <w:color w:val="FF0000"/>
        </w:rPr>
        <w:t>aticados no mercado</w:t>
      </w:r>
      <w:r w:rsidR="00B13C53" w:rsidRPr="00D85D53">
        <w:rPr>
          <w:color w:val="FF0000"/>
        </w:rPr>
        <w:t>,</w:t>
      </w:r>
      <w:r w:rsidR="00D65813" w:rsidRPr="00D85D53">
        <w:rPr>
          <w:color w:val="FF0000"/>
        </w:rPr>
        <w:t xml:space="preserve"> conforme </w:t>
      </w:r>
      <w:r w:rsidR="00A27993" w:rsidRPr="00D85D53">
        <w:rPr>
          <w:color w:val="FF0000"/>
        </w:rPr>
        <w:t xml:space="preserve">ANEXOS </w:t>
      </w:r>
      <w:r w:rsidR="00B13C53" w:rsidRPr="00D85D53">
        <w:rPr>
          <w:color w:val="FF0000"/>
        </w:rPr>
        <w:t>I</w:t>
      </w:r>
      <w:r w:rsidR="00A27993" w:rsidRPr="00D85D53">
        <w:rPr>
          <w:color w:val="FF0000"/>
        </w:rPr>
        <w:t xml:space="preserve"> e II</w:t>
      </w:r>
      <w:r w:rsidR="00354CC2" w:rsidRPr="00D85D53">
        <w:rPr>
          <w:color w:val="FF0000"/>
        </w:rPr>
        <w:t>;</w:t>
      </w:r>
    </w:p>
    <w:p w:rsidR="002978CD" w:rsidRPr="00962525" w:rsidRDefault="002978CD" w:rsidP="0066605C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A pesquisa de preços para definir o valor estimado da licitação foi realizada com base nas diretrizes da Instrução Normativa SLTI/MPOG nº 3, de 20 de abril de 2017, e será composta pela Planilha de Composição de Valor Estimado e o Relatório de Cotação.</w:t>
      </w:r>
    </w:p>
    <w:p w:rsidR="007333F1" w:rsidRPr="00962525" w:rsidRDefault="007333F1" w:rsidP="00D85D53">
      <w:pPr>
        <w:pStyle w:val="Ttulo1"/>
      </w:pPr>
      <w:r w:rsidRPr="00962525">
        <w:t>Condições de pagamento</w:t>
      </w:r>
    </w:p>
    <w:p w:rsidR="007333F1" w:rsidRPr="00962525" w:rsidRDefault="007333F1" w:rsidP="00F76215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bookmarkStart w:id="2" w:name="_Ref506970231"/>
      <w:r w:rsidRPr="00962525">
        <w:rPr>
          <w:rFonts w:cs="Times New Roman"/>
          <w:sz w:val="24"/>
          <w:szCs w:val="24"/>
        </w:rPr>
        <w:t>O pagamento será efetuado após a entrega dos materiais nos prazos e locais estabelecidos, por depósito bancário na conta corrente da FORNECEDORA em até 30 (trinta) dias</w:t>
      </w:r>
      <w:r w:rsidR="009146E1" w:rsidRPr="00962525">
        <w:rPr>
          <w:rFonts w:cs="Times New Roman"/>
          <w:sz w:val="24"/>
          <w:szCs w:val="24"/>
        </w:rPr>
        <w:t xml:space="preserve"> </w:t>
      </w:r>
      <w:r w:rsidRPr="00962525">
        <w:rPr>
          <w:rFonts w:cs="Times New Roman"/>
          <w:sz w:val="24"/>
          <w:szCs w:val="24"/>
        </w:rPr>
        <w:t xml:space="preserve">contados da data de apresentação da Nota Fiscal, regularmente atestada pelo servidor responsável pelo recebimento, e após verificação pela Diretoria de Contabilidade e Finanças – DCF, da </w:t>
      </w:r>
      <w:proofErr w:type="spellStart"/>
      <w:r w:rsidRPr="00962525">
        <w:rPr>
          <w:rFonts w:cs="Times New Roman"/>
          <w:sz w:val="24"/>
          <w:szCs w:val="24"/>
        </w:rPr>
        <w:t>Pró-Reitoria</w:t>
      </w:r>
      <w:proofErr w:type="spellEnd"/>
      <w:r w:rsidRPr="00962525">
        <w:rPr>
          <w:rFonts w:cs="Times New Roman"/>
          <w:sz w:val="24"/>
          <w:szCs w:val="24"/>
        </w:rPr>
        <w:t xml:space="preserve"> de Orçamento e Finanças da regularidade desta perante o SICAF,</w:t>
      </w:r>
      <w:r w:rsidR="009146E1" w:rsidRPr="00962525">
        <w:rPr>
          <w:rFonts w:cs="Times New Roman"/>
          <w:sz w:val="24"/>
          <w:szCs w:val="24"/>
        </w:rPr>
        <w:t xml:space="preserve"> à Seguridade Social e ao FGTS;</w:t>
      </w:r>
      <w:bookmarkEnd w:id="2"/>
    </w:p>
    <w:p w:rsidR="002978CD" w:rsidRPr="00962525" w:rsidRDefault="002978CD" w:rsidP="00F76215">
      <w:pPr>
        <w:tabs>
          <w:tab w:val="clear" w:pos="852"/>
          <w:tab w:val="num" w:pos="1276"/>
        </w:tabs>
        <w:ind w:left="99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Caso a Nota Fiscal contenha inconsistências será devolvida à fornecedora para correção e posterior reapresentação. Será acrescentado ao prazo previsto no SUBITEM </w:t>
      </w:r>
      <w:r w:rsidR="00E0369F">
        <w:fldChar w:fldCharType="begin"/>
      </w:r>
      <w:r w:rsidR="00E0369F">
        <w:instrText xml:space="preserve"> REF _Ref506970231 \r \h  \* MERGEFORMAT </w:instrText>
      </w:r>
      <w:r w:rsidR="00E0369F">
        <w:fldChar w:fldCharType="separate"/>
      </w:r>
      <w:r w:rsidR="005414F9" w:rsidRPr="005414F9">
        <w:rPr>
          <w:rFonts w:cs="Times New Roman"/>
          <w:sz w:val="24"/>
          <w:szCs w:val="24"/>
        </w:rPr>
        <w:t>5.1</w:t>
      </w:r>
      <w:r w:rsidR="00E0369F">
        <w:fldChar w:fldCharType="end"/>
      </w:r>
      <w:r w:rsidRPr="00962525">
        <w:rPr>
          <w:rFonts w:cs="Times New Roman"/>
          <w:sz w:val="24"/>
          <w:szCs w:val="24"/>
        </w:rPr>
        <w:t>, os dias entre a data da devolução à fornecedora e a data da reapresentação da nota fiscal à UFPE.</w:t>
      </w:r>
    </w:p>
    <w:p w:rsidR="0050786F" w:rsidRPr="00962525" w:rsidRDefault="0050786F" w:rsidP="00B16048">
      <w:pPr>
        <w:numPr>
          <w:ilvl w:val="0"/>
          <w:numId w:val="0"/>
        </w:numPr>
        <w:ind w:left="1080"/>
        <w:rPr>
          <w:rFonts w:cs="Times New Roman"/>
          <w:vanish/>
          <w:sz w:val="24"/>
          <w:szCs w:val="24"/>
        </w:rPr>
      </w:pPr>
    </w:p>
    <w:p w:rsidR="00067613" w:rsidRPr="00962525" w:rsidRDefault="00093B76" w:rsidP="00D85D53">
      <w:pPr>
        <w:pStyle w:val="Ttulo1"/>
      </w:pPr>
      <w:r w:rsidRPr="00962525">
        <w:t xml:space="preserve">Obrigações da </w:t>
      </w:r>
      <w:r w:rsidR="002978CD" w:rsidRPr="00962525">
        <w:t>UFPE</w:t>
      </w:r>
    </w:p>
    <w:p w:rsidR="005B3BF0" w:rsidRPr="00962525" w:rsidRDefault="005B3BF0" w:rsidP="000A7B11">
      <w:pPr>
        <w:ind w:left="851"/>
        <w:rPr>
          <w:rFonts w:cs="Times New Roman"/>
          <w:b/>
          <w:color w:val="000000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São obrigações da </w:t>
      </w:r>
      <w:r w:rsidR="006F6E70" w:rsidRPr="00962525">
        <w:rPr>
          <w:rFonts w:cs="Times New Roman"/>
          <w:sz w:val="24"/>
          <w:szCs w:val="24"/>
        </w:rPr>
        <w:t>Contratante/Compradora</w:t>
      </w:r>
      <w:r w:rsidRPr="00962525">
        <w:rPr>
          <w:rFonts w:cs="Times New Roman"/>
          <w:sz w:val="24"/>
          <w:szCs w:val="24"/>
        </w:rPr>
        <w:t>:</w:t>
      </w:r>
    </w:p>
    <w:p w:rsidR="005B3BF0" w:rsidRPr="00962525" w:rsidRDefault="005B3BF0" w:rsidP="000A7B11">
      <w:pPr>
        <w:pStyle w:val="Nvel3"/>
        <w:ind w:left="1560" w:hanging="709"/>
        <w:rPr>
          <w:rFonts w:cs="Times New Roman"/>
          <w:b/>
          <w:color w:val="000000"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t>receber</w:t>
      </w:r>
      <w:proofErr w:type="gramEnd"/>
      <w:r w:rsidRPr="00962525">
        <w:rPr>
          <w:rFonts w:cs="Times New Roman"/>
          <w:sz w:val="24"/>
          <w:szCs w:val="24"/>
        </w:rPr>
        <w:t xml:space="preserve"> o objeto no prazo e condições estabelecidas no Edital e seus anexos;</w:t>
      </w:r>
    </w:p>
    <w:p w:rsidR="005B3BF0" w:rsidRPr="00962525" w:rsidRDefault="005B3BF0" w:rsidP="000A7B11">
      <w:pPr>
        <w:pStyle w:val="Nvel3"/>
        <w:ind w:left="1560" w:hanging="709"/>
        <w:rPr>
          <w:rFonts w:cs="Times New Roman"/>
          <w:b/>
          <w:color w:val="000000"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lastRenderedPageBreak/>
        <w:t>verificar</w:t>
      </w:r>
      <w:proofErr w:type="gramEnd"/>
      <w:r w:rsidRPr="00962525">
        <w:rPr>
          <w:rFonts w:cs="Times New Roman"/>
          <w:sz w:val="24"/>
          <w:szCs w:val="24"/>
        </w:rPr>
        <w:t xml:space="preserve"> minuciosamente, no prazo fixado, a conformidade dos bens recebidos provisoriamente com as especificações constantes do Edital e da proposta, para fins de aceitação e recebimento definitivo;</w:t>
      </w:r>
    </w:p>
    <w:p w:rsidR="005B3BF0" w:rsidRPr="00962525" w:rsidRDefault="005B3BF0" w:rsidP="000A7B11">
      <w:pPr>
        <w:pStyle w:val="Nvel3"/>
        <w:ind w:left="1560" w:hanging="709"/>
        <w:rPr>
          <w:rFonts w:cs="Times New Roman"/>
          <w:b/>
          <w:color w:val="000000"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t>comunicar</w:t>
      </w:r>
      <w:proofErr w:type="gramEnd"/>
      <w:r w:rsidRPr="00962525">
        <w:rPr>
          <w:rFonts w:cs="Times New Roman"/>
          <w:sz w:val="24"/>
          <w:szCs w:val="24"/>
        </w:rPr>
        <w:t xml:space="preserve"> à </w:t>
      </w:r>
      <w:r w:rsidR="00634065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>, por escrito, sobre imperfeições, falhas ou irregularidades verificadas no objeto fornecido, para que seja substituído, reparado ou corrigido;</w:t>
      </w:r>
    </w:p>
    <w:p w:rsidR="005B3BF0" w:rsidRPr="00962525" w:rsidRDefault="005B3BF0" w:rsidP="000A7B11">
      <w:pPr>
        <w:pStyle w:val="Nvel3"/>
        <w:ind w:left="1560" w:hanging="709"/>
        <w:rPr>
          <w:rFonts w:cs="Times New Roman"/>
          <w:b/>
          <w:color w:val="000000"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t>acompanhar</w:t>
      </w:r>
      <w:proofErr w:type="gramEnd"/>
      <w:r w:rsidRPr="00962525">
        <w:rPr>
          <w:rFonts w:cs="Times New Roman"/>
          <w:sz w:val="24"/>
          <w:szCs w:val="24"/>
        </w:rPr>
        <w:t xml:space="preserve"> e fiscalizar o cumprimento das obrigações da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>, através de comissão/servidor especialmente designado;</w:t>
      </w:r>
    </w:p>
    <w:p w:rsidR="005B3BF0" w:rsidRPr="00962525" w:rsidRDefault="005B3BF0" w:rsidP="000A7B11">
      <w:pPr>
        <w:pStyle w:val="Nvel3"/>
        <w:ind w:left="1560" w:hanging="709"/>
        <w:rPr>
          <w:rFonts w:cs="Times New Roman"/>
          <w:b/>
          <w:color w:val="000000"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t>efetuar</w:t>
      </w:r>
      <w:proofErr w:type="gramEnd"/>
      <w:r w:rsidRPr="00962525">
        <w:rPr>
          <w:rFonts w:cs="Times New Roman"/>
          <w:sz w:val="24"/>
          <w:szCs w:val="24"/>
        </w:rPr>
        <w:t xml:space="preserve"> o pagamento à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b/>
          <w:sz w:val="24"/>
          <w:szCs w:val="24"/>
        </w:rPr>
        <w:t xml:space="preserve"> </w:t>
      </w:r>
      <w:r w:rsidRPr="00962525">
        <w:rPr>
          <w:rFonts w:cs="Times New Roman"/>
          <w:sz w:val="24"/>
          <w:szCs w:val="24"/>
        </w:rPr>
        <w:t>no valor correspondente ao fornecimento do objeto, no prazo e forma estabelecidos no Edital e seus anexos;</w:t>
      </w:r>
    </w:p>
    <w:p w:rsidR="005B3BF0" w:rsidRPr="00962525" w:rsidRDefault="005B3BF0" w:rsidP="000A7B11">
      <w:pPr>
        <w:ind w:left="851"/>
        <w:rPr>
          <w:rFonts w:cs="Times New Roman"/>
          <w:b/>
          <w:color w:val="000000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A Administração não responderá por quaisquer compromissos assumidos pela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 xml:space="preserve"> com terceiros, ainda que vinculados à execução do presente Termo, bem como por qualquer dano causado a terceiros em decorrência de ato da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>, de seus empreg</w:t>
      </w:r>
      <w:r w:rsidR="00354CC2" w:rsidRPr="00962525">
        <w:rPr>
          <w:rFonts w:cs="Times New Roman"/>
          <w:sz w:val="24"/>
          <w:szCs w:val="24"/>
        </w:rPr>
        <w:t>ados, prepostos ou subordinados;</w:t>
      </w:r>
    </w:p>
    <w:p w:rsidR="005B3BF0" w:rsidRPr="00962525" w:rsidRDefault="005B3BF0" w:rsidP="000A7B11">
      <w:pPr>
        <w:ind w:left="851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Manter arquivada, junto ao processo administrativo, toda a documentação a ele referente.</w:t>
      </w:r>
    </w:p>
    <w:p w:rsidR="00047E1D" w:rsidRPr="00962525" w:rsidRDefault="00047E1D" w:rsidP="00D85D53">
      <w:pPr>
        <w:pStyle w:val="Ttulo1"/>
      </w:pPr>
      <w:r w:rsidRPr="00962525">
        <w:t>Obrigações d</w:t>
      </w:r>
      <w:r w:rsidR="002978CD" w:rsidRPr="00962525">
        <w:t>o</w:t>
      </w:r>
      <w:r w:rsidRPr="00962525">
        <w:t xml:space="preserve"> </w:t>
      </w:r>
      <w:r w:rsidR="002978CD" w:rsidRPr="00962525">
        <w:t>fornecedor</w:t>
      </w:r>
    </w:p>
    <w:p w:rsidR="00047E1D" w:rsidRPr="00962525" w:rsidRDefault="00047E1D" w:rsidP="000A7B11">
      <w:pPr>
        <w:ind w:left="851"/>
        <w:rPr>
          <w:rFonts w:cs="Times New Roman"/>
          <w:b/>
          <w:color w:val="000000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A </w:t>
      </w:r>
      <w:r w:rsidR="00B868D2" w:rsidRPr="00962525">
        <w:rPr>
          <w:rFonts w:cs="Times New Roman"/>
          <w:sz w:val="24"/>
          <w:szCs w:val="24"/>
        </w:rPr>
        <w:t>Fornecedora</w:t>
      </w:r>
      <w:r w:rsidRPr="00962525">
        <w:rPr>
          <w:rFonts w:cs="Times New Roman"/>
          <w:sz w:val="24"/>
          <w:szCs w:val="24"/>
        </w:rPr>
        <w:t xml:space="preserve"> deve cumprir todas as obrigações constantes no Edital, seus anexos e sua proposta, assumindo exclusivamente seus os riscos e as despesas decorrentes da boa e perfeita execução do objeto e, ainda:</w:t>
      </w:r>
    </w:p>
    <w:p w:rsidR="00047E1D" w:rsidRPr="00962525" w:rsidRDefault="00047E1D" w:rsidP="000A7B11">
      <w:pPr>
        <w:pStyle w:val="Nvel3"/>
        <w:ind w:left="1560" w:hanging="709"/>
        <w:rPr>
          <w:rFonts w:cs="Times New Roman"/>
          <w:b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t>efetuar</w:t>
      </w:r>
      <w:proofErr w:type="gramEnd"/>
      <w:r w:rsidRPr="00962525">
        <w:rPr>
          <w:rFonts w:cs="Times New Roman"/>
          <w:sz w:val="24"/>
          <w:szCs w:val="24"/>
        </w:rPr>
        <w:t xml:space="preserve"> a entrega do objeto em perfeitas condições, conforme especificações, prazo e local constantes no Edital e seus anexos, acompanhado da respectiva nota fiscal, na qual constarão as indicações referentes a: marca, modelo e prazo de garantia;</w:t>
      </w:r>
    </w:p>
    <w:p w:rsidR="00047E1D" w:rsidRPr="00962525" w:rsidRDefault="00047E1D" w:rsidP="000A7B11">
      <w:pPr>
        <w:pStyle w:val="Nvel3"/>
        <w:ind w:left="1560" w:hanging="709"/>
        <w:rPr>
          <w:rFonts w:cs="Times New Roman"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t>responsabilizar</w:t>
      </w:r>
      <w:proofErr w:type="gramEnd"/>
      <w:r w:rsidRPr="00962525">
        <w:rPr>
          <w:rFonts w:cs="Times New Roman"/>
          <w:sz w:val="24"/>
          <w:szCs w:val="24"/>
        </w:rPr>
        <w:t xml:space="preserve">-se pelos vícios e danos decorrentes do objeto, de acordo com os artigos 12, 13 e </w:t>
      </w:r>
      <w:smartTag w:uri="urn:schemas-microsoft-com:office:smarttags" w:element="metricconverter">
        <w:smartTagPr>
          <w:attr w:name="ProductID" w:val="17 a"/>
        </w:smartTagPr>
        <w:r w:rsidRPr="00962525">
          <w:rPr>
            <w:rFonts w:cs="Times New Roman"/>
            <w:sz w:val="24"/>
            <w:szCs w:val="24"/>
          </w:rPr>
          <w:t>17 a</w:t>
        </w:r>
      </w:smartTag>
      <w:r w:rsidRPr="00962525">
        <w:rPr>
          <w:rFonts w:cs="Times New Roman"/>
          <w:sz w:val="24"/>
          <w:szCs w:val="24"/>
        </w:rPr>
        <w:t xml:space="preserve"> 27, do Código de Defesa do Consumidor (Lei nº 8.078, de 1990);</w:t>
      </w:r>
    </w:p>
    <w:p w:rsidR="00047E1D" w:rsidRPr="00962525" w:rsidRDefault="00047E1D" w:rsidP="000A7B11">
      <w:pPr>
        <w:pStyle w:val="Nvel3"/>
        <w:ind w:left="1560" w:hanging="709"/>
        <w:rPr>
          <w:rFonts w:cs="Times New Roman"/>
          <w:sz w:val="24"/>
          <w:szCs w:val="24"/>
        </w:rPr>
      </w:pPr>
      <w:proofErr w:type="gramStart"/>
      <w:r w:rsidRPr="00962525">
        <w:rPr>
          <w:rFonts w:cs="Times New Roman"/>
          <w:sz w:val="24"/>
          <w:szCs w:val="24"/>
        </w:rPr>
        <w:t>substituir</w:t>
      </w:r>
      <w:proofErr w:type="gramEnd"/>
      <w:r w:rsidRPr="00962525">
        <w:rPr>
          <w:rFonts w:cs="Times New Roman"/>
          <w:sz w:val="24"/>
          <w:szCs w:val="24"/>
        </w:rPr>
        <w:t xml:space="preserve">, reparar ou corrigir, às suas expensas, no prazo fixado </w:t>
      </w:r>
      <w:r w:rsidR="00522582" w:rsidRPr="00962525">
        <w:rPr>
          <w:rFonts w:cs="Times New Roman"/>
          <w:sz w:val="24"/>
          <w:szCs w:val="24"/>
        </w:rPr>
        <w:t xml:space="preserve">no subitem </w:t>
      </w:r>
      <w:r w:rsidR="00E0369F">
        <w:fldChar w:fldCharType="begin"/>
      </w:r>
      <w:r w:rsidR="00E0369F">
        <w:instrText xml:space="preserve"> REF _Ref507071194 \r \h  \* MERGEFORMAT </w:instrText>
      </w:r>
      <w:r w:rsidR="00E0369F">
        <w:fldChar w:fldCharType="separate"/>
      </w:r>
      <w:r w:rsidR="005414F9">
        <w:rPr>
          <w:rFonts w:cs="Times New Roman"/>
          <w:sz w:val="24"/>
          <w:szCs w:val="24"/>
        </w:rPr>
        <w:t>3.9</w:t>
      </w:r>
      <w:r w:rsidR="00E0369F">
        <w:fldChar w:fldCharType="end"/>
      </w:r>
      <w:r w:rsidRPr="00962525">
        <w:rPr>
          <w:rFonts w:cs="Times New Roman"/>
          <w:sz w:val="24"/>
          <w:szCs w:val="24"/>
        </w:rPr>
        <w:t>, o objeto com avarias ou defeitos;</w:t>
      </w:r>
    </w:p>
    <w:p w:rsidR="00047E1D" w:rsidRPr="00962525" w:rsidRDefault="00047E1D" w:rsidP="000A7B11">
      <w:pPr>
        <w:pStyle w:val="Nvel3"/>
        <w:ind w:left="1560" w:hanging="709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comunicar à </w:t>
      </w:r>
      <w:r w:rsidR="00106EFC" w:rsidRPr="00962525">
        <w:rPr>
          <w:rFonts w:cs="Times New Roman"/>
          <w:sz w:val="24"/>
          <w:szCs w:val="24"/>
        </w:rPr>
        <w:t>UFPE</w:t>
      </w:r>
      <w:r w:rsidRPr="00962525">
        <w:rPr>
          <w:rFonts w:cs="Times New Roman"/>
          <w:sz w:val="24"/>
          <w:szCs w:val="24"/>
        </w:rPr>
        <w:t>, no prazo máximo de 24 (vinte e quatro) horas que antecede a data da entrega, os motivos que impossibilitem o cumprimento do prazo previsto, com a devida comprovação;</w:t>
      </w:r>
    </w:p>
    <w:p w:rsidR="005B3BF0" w:rsidRPr="00962525" w:rsidRDefault="00047E1D" w:rsidP="000A7B11">
      <w:pPr>
        <w:pStyle w:val="Nvel3"/>
        <w:ind w:left="1560" w:hanging="709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manter, durante toda a execução do contrato, em compatibilidade com as obrigações assumidas, todas as condições de habilitação e qualificação exigidas na licitação;</w:t>
      </w:r>
    </w:p>
    <w:p w:rsidR="005B3BF0" w:rsidRPr="00962525" w:rsidRDefault="008626B9" w:rsidP="000A7B11">
      <w:pPr>
        <w:pStyle w:val="Nvel3"/>
        <w:ind w:left="1560" w:hanging="709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r</w:t>
      </w:r>
      <w:r w:rsidR="00047E1D" w:rsidRPr="00962525">
        <w:rPr>
          <w:rFonts w:cs="Times New Roman"/>
          <w:sz w:val="24"/>
          <w:szCs w:val="24"/>
        </w:rPr>
        <w:t>esponder pelos danos causados diretamente à UFPE ou a terceiros, decorrentes de sua culpa ou dolo quando do fornecimento;</w:t>
      </w:r>
    </w:p>
    <w:p w:rsidR="00047E1D" w:rsidRPr="00962525" w:rsidRDefault="00047E1D" w:rsidP="000A7B11">
      <w:pPr>
        <w:pStyle w:val="Nvel3"/>
        <w:ind w:left="1560" w:hanging="709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Disponibilizar os arquivos referentes às notas fiscais de acordo com o AJUSTE SINIEF 11, DE 26 DE SETEMBRO DE 2008 - Conselho Nacional de Política Fazendária - CONFAZ e a Secretaria da Receita Federal do Brasil</w:t>
      </w:r>
      <w:r w:rsidR="005B3BF0" w:rsidRPr="00962525">
        <w:rPr>
          <w:rFonts w:cs="Times New Roman"/>
          <w:sz w:val="24"/>
          <w:szCs w:val="24"/>
        </w:rPr>
        <w:t>.</w:t>
      </w:r>
    </w:p>
    <w:p w:rsidR="00067613" w:rsidRPr="00962525" w:rsidRDefault="00F56D35" w:rsidP="00D85D53">
      <w:pPr>
        <w:pStyle w:val="Ttulo1"/>
      </w:pPr>
      <w:r w:rsidRPr="00962525">
        <w:lastRenderedPageBreak/>
        <w:t>Das sanções administrativas</w:t>
      </w:r>
    </w:p>
    <w:p w:rsidR="00067613" w:rsidRPr="00962525" w:rsidRDefault="00067613" w:rsidP="00067613">
      <w:pPr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Pelo atraso, erro de execução, execução imperfeita, inexecução total ou parcial do fornecimento dos produtos e o descumprimento de qualquer condição prevista neste Edital, a UFPE poderá, garantida a prévia defesa, aplicar, conforme o caso, as seguintes penalidades: </w:t>
      </w:r>
    </w:p>
    <w:p w:rsidR="00067613" w:rsidRPr="00962525" w:rsidRDefault="00067613" w:rsidP="00267D00">
      <w:pPr>
        <w:pStyle w:val="Nvel3"/>
        <w:rPr>
          <w:rFonts w:cs="Times New Roman"/>
          <w:sz w:val="24"/>
          <w:szCs w:val="24"/>
        </w:rPr>
      </w:pPr>
      <w:bookmarkStart w:id="3" w:name="_Ref373136028"/>
      <w:r w:rsidRPr="00962525">
        <w:rPr>
          <w:rFonts w:cs="Times New Roman"/>
          <w:sz w:val="24"/>
          <w:szCs w:val="24"/>
        </w:rPr>
        <w:t>Advertência;</w:t>
      </w:r>
      <w:bookmarkEnd w:id="3"/>
      <w:r w:rsidRPr="00962525">
        <w:rPr>
          <w:rFonts w:cs="Times New Roman"/>
          <w:sz w:val="24"/>
          <w:szCs w:val="24"/>
        </w:rPr>
        <w:t xml:space="preserve"> </w:t>
      </w:r>
    </w:p>
    <w:p w:rsidR="00067613" w:rsidRPr="00962525" w:rsidRDefault="00067613" w:rsidP="00466B3B">
      <w:pPr>
        <w:pStyle w:val="Nvel3"/>
        <w:rPr>
          <w:rFonts w:cs="Times New Roman"/>
          <w:sz w:val="24"/>
          <w:szCs w:val="24"/>
        </w:rPr>
      </w:pPr>
      <w:bookmarkStart w:id="4" w:name="_Ref373136068"/>
      <w:r w:rsidRPr="00962525">
        <w:rPr>
          <w:rFonts w:cs="Times New Roman"/>
          <w:sz w:val="24"/>
          <w:szCs w:val="24"/>
        </w:rPr>
        <w:t xml:space="preserve">Multa na forma estabelecida no </w:t>
      </w:r>
      <w:r w:rsidRPr="00962525">
        <w:rPr>
          <w:rFonts w:cs="Times New Roman"/>
          <w:b/>
          <w:sz w:val="24"/>
          <w:szCs w:val="24"/>
        </w:rPr>
        <w:t>item</w:t>
      </w:r>
      <w:r w:rsidR="00245CA6" w:rsidRPr="00962525">
        <w:rPr>
          <w:rFonts w:cs="Times New Roman"/>
          <w:b/>
          <w:sz w:val="24"/>
          <w:szCs w:val="24"/>
        </w:rPr>
        <w:t xml:space="preserve"> </w:t>
      </w:r>
      <w:r w:rsidR="00E0369F">
        <w:fldChar w:fldCharType="begin"/>
      </w:r>
      <w:r w:rsidR="00E0369F">
        <w:instrText xml:space="preserve"> REF _Ref506971493 \r \h  \* MERGEFORMAT </w:instrText>
      </w:r>
      <w:r w:rsidR="00E0369F">
        <w:fldChar w:fldCharType="separate"/>
      </w:r>
      <w:r w:rsidR="005414F9">
        <w:rPr>
          <w:rFonts w:cs="Times New Roman"/>
          <w:b/>
          <w:sz w:val="24"/>
          <w:szCs w:val="24"/>
        </w:rPr>
        <w:t>8.2</w:t>
      </w:r>
      <w:r w:rsidR="00E0369F">
        <w:fldChar w:fldCharType="end"/>
      </w:r>
      <w:r w:rsidRPr="00962525">
        <w:rPr>
          <w:rFonts w:cs="Times New Roman"/>
          <w:sz w:val="24"/>
          <w:szCs w:val="24"/>
        </w:rPr>
        <w:t>;</w:t>
      </w:r>
      <w:bookmarkEnd w:id="4"/>
    </w:p>
    <w:p w:rsidR="00067613" w:rsidRPr="00962525" w:rsidRDefault="00067613" w:rsidP="00267D00">
      <w:pPr>
        <w:pStyle w:val="Nvel3"/>
        <w:rPr>
          <w:rFonts w:cs="Times New Roman"/>
          <w:sz w:val="24"/>
          <w:szCs w:val="24"/>
        </w:rPr>
      </w:pPr>
      <w:bookmarkStart w:id="5" w:name="_Ref373136041"/>
      <w:r w:rsidRPr="00962525">
        <w:rPr>
          <w:rFonts w:cs="Times New Roman"/>
          <w:sz w:val="24"/>
          <w:szCs w:val="24"/>
        </w:rPr>
        <w:t>Suspensão temporária de participar de processo licitatório e impedimento de contratar</w:t>
      </w:r>
      <w:bookmarkEnd w:id="5"/>
      <w:r w:rsidR="00354CC2" w:rsidRPr="00962525">
        <w:rPr>
          <w:rFonts w:cs="Times New Roman"/>
          <w:sz w:val="24"/>
          <w:szCs w:val="24"/>
        </w:rPr>
        <w:t>;</w:t>
      </w:r>
    </w:p>
    <w:p w:rsidR="00067613" w:rsidRPr="00962525" w:rsidRDefault="00067613" w:rsidP="00267D00">
      <w:pPr>
        <w:pStyle w:val="Nvel3"/>
        <w:rPr>
          <w:rFonts w:cs="Times New Roman"/>
          <w:sz w:val="24"/>
          <w:szCs w:val="24"/>
        </w:rPr>
      </w:pPr>
      <w:bookmarkStart w:id="6" w:name="_Ref373136048"/>
      <w:r w:rsidRPr="00962525">
        <w:rPr>
          <w:rFonts w:cs="Times New Roman"/>
          <w:sz w:val="24"/>
          <w:szCs w:val="24"/>
        </w:rPr>
        <w:t>Declaração de inidoneidade para licitar e/ou contratar com a Administração Pública, enquanto perdurarem os motivos da punição ou até que seja promovida a reabilitação perante a própria Autoridade que aplicou a penalidade.</w:t>
      </w:r>
      <w:bookmarkEnd w:id="6"/>
    </w:p>
    <w:p w:rsidR="00067613" w:rsidRPr="00962525" w:rsidRDefault="00067613" w:rsidP="00067613">
      <w:pPr>
        <w:rPr>
          <w:rFonts w:cs="Times New Roman"/>
          <w:sz w:val="24"/>
          <w:szCs w:val="24"/>
        </w:rPr>
      </w:pPr>
      <w:bookmarkStart w:id="7" w:name="_Ref506971493"/>
      <w:r w:rsidRPr="00962525">
        <w:rPr>
          <w:rFonts w:cs="Times New Roman"/>
          <w:sz w:val="24"/>
          <w:szCs w:val="24"/>
        </w:rPr>
        <w:t>Será aplicada multa, sem prejuízo de indenizar a UFPE em perdas e danos, por:</w:t>
      </w:r>
      <w:bookmarkEnd w:id="7"/>
    </w:p>
    <w:p w:rsidR="008276F1" w:rsidRPr="00962525" w:rsidRDefault="00067613" w:rsidP="00267D00">
      <w:pPr>
        <w:pStyle w:val="Nvel3"/>
        <w:rPr>
          <w:rFonts w:cs="Times New Roman"/>
          <w:sz w:val="24"/>
          <w:szCs w:val="24"/>
        </w:rPr>
      </w:pPr>
      <w:bookmarkStart w:id="8" w:name="_Ref373141303"/>
      <w:r w:rsidRPr="00962525">
        <w:rPr>
          <w:rFonts w:cs="Times New Roman"/>
          <w:sz w:val="24"/>
          <w:szCs w:val="24"/>
        </w:rPr>
        <w:t>Atraso na entrega: 0,2% (dois décimos por cento), por dia de atraso, sobre o valor global da proposta;</w:t>
      </w:r>
      <w:bookmarkEnd w:id="8"/>
      <w:r w:rsidRPr="00962525">
        <w:rPr>
          <w:rFonts w:cs="Times New Roman"/>
          <w:sz w:val="24"/>
          <w:szCs w:val="24"/>
        </w:rPr>
        <w:t xml:space="preserve"> </w:t>
      </w:r>
    </w:p>
    <w:p w:rsidR="00067613" w:rsidRPr="00962525" w:rsidRDefault="00067613" w:rsidP="00267D00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Descumprimento de qualquer outra condição ajustada: 2% (dois por cento) sobre o valor global da proposta;</w:t>
      </w:r>
    </w:p>
    <w:p w:rsidR="00067613" w:rsidRPr="00962525" w:rsidRDefault="00067613" w:rsidP="00267D00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Recusa injustificada em retirar a Nota de Empenho dentro do prazo estabelecido ou der causa ao seu cancelamento: 10% (dez por cen</w:t>
      </w:r>
      <w:r w:rsidR="0026794D" w:rsidRPr="00962525">
        <w:rPr>
          <w:rFonts w:cs="Times New Roman"/>
          <w:sz w:val="24"/>
          <w:szCs w:val="24"/>
        </w:rPr>
        <w:t>to) do valor global da proposta.</w:t>
      </w:r>
    </w:p>
    <w:p w:rsidR="00067613" w:rsidRPr="00962525" w:rsidRDefault="00067613" w:rsidP="00067613">
      <w:pPr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No caso de não recolhimento do valor da multa dentro de 05 (cinco) dias úteis a contar da data da intimação para o pagamento, a importância será descontada automaticamente, ou ajuizada a dívida, consoante o § 3º do art. 86 e § 1º do art. 87 da Lei nº 8.666/93, acrescida de juros moratórios de 1% (um por cento) ao mês;</w:t>
      </w:r>
    </w:p>
    <w:p w:rsidR="00067613" w:rsidRPr="00962525" w:rsidRDefault="00067613" w:rsidP="00067613">
      <w:pPr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As penalidades serão obrigatoriamente registradas no SICAF (art. 28, Parágrafo Único, do Decreto nº</w:t>
      </w:r>
      <w:r w:rsidR="002B331B" w:rsidRPr="00962525">
        <w:rPr>
          <w:rFonts w:cs="Times New Roman"/>
          <w:sz w:val="24"/>
          <w:szCs w:val="24"/>
        </w:rPr>
        <w:t>.</w:t>
      </w:r>
      <w:r w:rsidRPr="00962525">
        <w:rPr>
          <w:rFonts w:cs="Times New Roman"/>
          <w:sz w:val="24"/>
          <w:szCs w:val="24"/>
        </w:rPr>
        <w:t xml:space="preserve"> 5.450/2005);</w:t>
      </w:r>
    </w:p>
    <w:p w:rsidR="00067613" w:rsidRPr="00962525" w:rsidRDefault="00067613" w:rsidP="00067613">
      <w:pPr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A adjudicatária ficará sujeita, ainda, às penalidades referidas nos incisos I e IV do artigo 87 da Lei nº</w:t>
      </w:r>
      <w:r w:rsidR="002B331B" w:rsidRPr="00962525">
        <w:rPr>
          <w:rFonts w:cs="Times New Roman"/>
          <w:sz w:val="24"/>
          <w:szCs w:val="24"/>
        </w:rPr>
        <w:t>.</w:t>
      </w:r>
      <w:r w:rsidRPr="00962525">
        <w:rPr>
          <w:rFonts w:cs="Times New Roman"/>
          <w:sz w:val="24"/>
          <w:szCs w:val="24"/>
        </w:rPr>
        <w:t xml:space="preserve"> 8.666/93, no que couber;</w:t>
      </w:r>
    </w:p>
    <w:p w:rsidR="00067613" w:rsidRPr="00962525" w:rsidRDefault="00067613" w:rsidP="00067613">
      <w:pPr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Os atos administrativos de aplicação das sanções serão publicados resumidamente no Diário Oficial da União, exceto quando se tratar de advertência e</w:t>
      </w:r>
      <w:r w:rsidRPr="00962525">
        <w:rPr>
          <w:rFonts w:cs="Times New Roman"/>
          <w:sz w:val="24"/>
          <w:szCs w:val="24"/>
        </w:rPr>
        <w:sym w:font="Symbol" w:char="F0A4"/>
      </w:r>
      <w:r w:rsidRPr="00962525">
        <w:rPr>
          <w:rFonts w:cs="Times New Roman"/>
          <w:sz w:val="24"/>
          <w:szCs w:val="24"/>
        </w:rPr>
        <w:t>ou multa.</w:t>
      </w:r>
    </w:p>
    <w:p w:rsidR="00717DED" w:rsidRPr="00962525" w:rsidRDefault="00717DED" w:rsidP="00717DED">
      <w:pPr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Comete infração administrativa, nos termos da Lei nº 8.666/1993, da Lei nº 10.520/2002 e do Decreto nº 5.450/2005, a licitante/adjudicatária que:</w:t>
      </w:r>
    </w:p>
    <w:p w:rsidR="00717DED" w:rsidRPr="00962525" w:rsidRDefault="00717DED" w:rsidP="00920C12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não assinar o contrato quando convocada dentro do prazo de validade da proposta;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apresentar documentação falsa;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deixar de entregar os documentos exigidos no certame;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não mantiver a sua proposta dentro do prazo de validade;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comportar-se de modo inidôneo;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cometer fraude fiscal;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fizer declaração falsa;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lastRenderedPageBreak/>
        <w:t>ensejar o retardamento da execução do certame;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falhar ou fraudar na execução do contrato.</w:t>
      </w:r>
    </w:p>
    <w:p w:rsidR="00717DED" w:rsidRPr="00962525" w:rsidRDefault="00183EC5" w:rsidP="00717DED">
      <w:pPr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 </w:t>
      </w:r>
      <w:r w:rsidR="00717DED" w:rsidRPr="00962525">
        <w:rPr>
          <w:rFonts w:cs="Times New Roman"/>
          <w:sz w:val="24"/>
          <w:szCs w:val="24"/>
        </w:rPr>
        <w:t>A licitante/adjudicatária que cometer qualquer das infrações discriminadas no</w:t>
      </w:r>
      <w:r w:rsidRPr="00962525">
        <w:rPr>
          <w:rFonts w:cs="Times New Roman"/>
          <w:sz w:val="24"/>
          <w:szCs w:val="24"/>
        </w:rPr>
        <w:t xml:space="preserve"> </w:t>
      </w:r>
      <w:r w:rsidR="00717DED" w:rsidRPr="00962525">
        <w:rPr>
          <w:rFonts w:cs="Times New Roman"/>
          <w:sz w:val="24"/>
          <w:szCs w:val="24"/>
        </w:rPr>
        <w:t>subitem anterior ficará sujeita, sem prejuízo da responsabilidade civil e criminal, às seguintes sanções: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multa de 15% (quinze por cento) sobre o valor estimado do(s) item(</w:t>
      </w:r>
      <w:proofErr w:type="spellStart"/>
      <w:r w:rsidRPr="00962525">
        <w:rPr>
          <w:rFonts w:cs="Times New Roman"/>
          <w:sz w:val="24"/>
          <w:szCs w:val="24"/>
        </w:rPr>
        <w:t>ns</w:t>
      </w:r>
      <w:proofErr w:type="spellEnd"/>
      <w:r w:rsidRPr="00962525">
        <w:rPr>
          <w:rFonts w:cs="Times New Roman"/>
          <w:sz w:val="24"/>
          <w:szCs w:val="24"/>
        </w:rPr>
        <w:t>) prejudicado(s) pela conduta da licitante;</w:t>
      </w:r>
    </w:p>
    <w:p w:rsidR="00717DED" w:rsidRPr="00962525" w:rsidRDefault="00717DED" w:rsidP="00183EC5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 xml:space="preserve">impedimento de licitar e de contratar com </w:t>
      </w:r>
      <w:r w:rsidR="00183EC5" w:rsidRPr="00962525">
        <w:rPr>
          <w:rFonts w:cs="Times New Roman"/>
          <w:sz w:val="24"/>
          <w:szCs w:val="24"/>
        </w:rPr>
        <w:t>a UFPE</w:t>
      </w:r>
      <w:r w:rsidRPr="00962525">
        <w:rPr>
          <w:rFonts w:cs="Times New Roman"/>
          <w:sz w:val="24"/>
          <w:szCs w:val="24"/>
        </w:rPr>
        <w:t xml:space="preserve"> e descredenciamento no </w:t>
      </w:r>
      <w:proofErr w:type="spellStart"/>
      <w:r w:rsidRPr="00962525">
        <w:rPr>
          <w:rFonts w:cs="Times New Roman"/>
          <w:sz w:val="24"/>
          <w:szCs w:val="24"/>
        </w:rPr>
        <w:t>Sicaf</w:t>
      </w:r>
      <w:proofErr w:type="spellEnd"/>
      <w:r w:rsidRPr="00962525">
        <w:rPr>
          <w:rFonts w:cs="Times New Roman"/>
          <w:sz w:val="24"/>
          <w:szCs w:val="24"/>
        </w:rPr>
        <w:t>, pelo prazo de até 2 (dois) anos;</w:t>
      </w:r>
    </w:p>
    <w:p w:rsidR="00717DED" w:rsidRDefault="00717DED" w:rsidP="00647ECC">
      <w:pPr>
        <w:pStyle w:val="Nvel3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a penalidade de multa pode ser aplicada cumulativamente com as demais sanções.</w:t>
      </w:r>
    </w:p>
    <w:p w:rsidR="0091414B" w:rsidRPr="00962525" w:rsidRDefault="0091414B" w:rsidP="0091414B">
      <w:r>
        <w:t>As demais sanções encontram-se no edital do órgão gerenciador da ata.</w:t>
      </w:r>
    </w:p>
    <w:p w:rsidR="006607FF" w:rsidRPr="00962525" w:rsidRDefault="006607FF" w:rsidP="00D85D53">
      <w:pPr>
        <w:pStyle w:val="Ttulo1"/>
      </w:pPr>
      <w:r w:rsidRPr="00962525">
        <w:t>Fundamentação legal</w:t>
      </w:r>
    </w:p>
    <w:p w:rsidR="0062380A" w:rsidRPr="00962525" w:rsidRDefault="0062380A" w:rsidP="0062380A">
      <w:pPr>
        <w:numPr>
          <w:ilvl w:val="1"/>
          <w:numId w:val="8"/>
        </w:numPr>
        <w:spacing w:after="0"/>
        <w:rPr>
          <w:rFonts w:cs="Times New Roman"/>
          <w:bCs/>
        </w:rPr>
      </w:pPr>
      <w:r w:rsidRPr="00962525">
        <w:rPr>
          <w:rFonts w:cs="Times New Roman"/>
          <w:bCs/>
        </w:rPr>
        <w:t xml:space="preserve">Lei </w:t>
      </w:r>
      <w:r w:rsidRPr="00962525">
        <w:rPr>
          <w:rFonts w:cs="Times New Roman"/>
        </w:rPr>
        <w:t>n</w:t>
      </w:r>
      <w:r w:rsidRPr="00962525">
        <w:rPr>
          <w:rFonts w:cs="Times New Roman"/>
          <w:vertAlign w:val="superscript"/>
        </w:rPr>
        <w:t xml:space="preserve">o </w:t>
      </w:r>
      <w:r w:rsidRPr="00962525">
        <w:rPr>
          <w:rFonts w:cs="Times New Roman"/>
          <w:bCs/>
        </w:rPr>
        <w:t>8.666/1993, Lei nº 10.520/</w:t>
      </w:r>
      <w:r w:rsidR="00514F96" w:rsidRPr="00962525">
        <w:rPr>
          <w:rFonts w:cs="Times New Roman"/>
          <w:bCs/>
        </w:rPr>
        <w:t xml:space="preserve">2002, </w:t>
      </w:r>
      <w:r w:rsidRPr="00962525">
        <w:rPr>
          <w:rFonts w:cs="Times New Roman"/>
          <w:bCs/>
        </w:rPr>
        <w:t xml:space="preserve">Decreto </w:t>
      </w:r>
      <w:r w:rsidRPr="00962525">
        <w:rPr>
          <w:rFonts w:cs="Times New Roman"/>
        </w:rPr>
        <w:t>n</w:t>
      </w:r>
      <w:r w:rsidRPr="00962525">
        <w:rPr>
          <w:rFonts w:cs="Times New Roman"/>
          <w:vertAlign w:val="superscript"/>
        </w:rPr>
        <w:t>o</w:t>
      </w:r>
      <w:r w:rsidR="00AA3BE7">
        <w:rPr>
          <w:rFonts w:cs="Times New Roman"/>
          <w:bCs/>
        </w:rPr>
        <w:t xml:space="preserve"> 5.450/2005, </w:t>
      </w:r>
      <w:r w:rsidRPr="00962525">
        <w:rPr>
          <w:rFonts w:cs="Times New Roman"/>
          <w:bCs/>
        </w:rPr>
        <w:t>Decreto nº 7.892/2013</w:t>
      </w:r>
      <w:r w:rsidR="00AA3BE7">
        <w:rPr>
          <w:rFonts w:cs="Times New Roman"/>
          <w:bCs/>
        </w:rPr>
        <w:t xml:space="preserve"> e </w:t>
      </w:r>
      <w:r w:rsidR="00AA3BE7" w:rsidRPr="00962525">
        <w:rPr>
          <w:rFonts w:cs="Times New Roman"/>
          <w:sz w:val="24"/>
          <w:szCs w:val="24"/>
        </w:rPr>
        <w:t>Ins</w:t>
      </w:r>
      <w:r w:rsidR="00AA3BE7">
        <w:rPr>
          <w:rFonts w:cs="Times New Roman"/>
          <w:sz w:val="24"/>
          <w:szCs w:val="24"/>
        </w:rPr>
        <w:t>trução Normativa SLTI/MPOG nº 3</w:t>
      </w:r>
      <w:r w:rsidR="00AA3BE7" w:rsidRPr="00962525">
        <w:rPr>
          <w:rFonts w:cs="Times New Roman"/>
          <w:sz w:val="24"/>
          <w:szCs w:val="24"/>
        </w:rPr>
        <w:t xml:space="preserve"> de 20 de abril de 2017</w:t>
      </w:r>
      <w:r w:rsidRPr="00962525">
        <w:rPr>
          <w:rFonts w:cs="Times New Roman"/>
          <w:bCs/>
        </w:rPr>
        <w:t>.</w:t>
      </w:r>
    </w:p>
    <w:p w:rsidR="003A1217" w:rsidRPr="00962525" w:rsidRDefault="003A1217" w:rsidP="00C82E19">
      <w:pPr>
        <w:numPr>
          <w:ilvl w:val="0"/>
          <w:numId w:val="0"/>
        </w:numPr>
        <w:ind w:left="1134"/>
        <w:rPr>
          <w:rFonts w:cs="Times New Roman"/>
          <w:sz w:val="24"/>
          <w:szCs w:val="24"/>
        </w:rPr>
      </w:pPr>
    </w:p>
    <w:p w:rsidR="00737EBE" w:rsidRPr="00D85D53" w:rsidRDefault="0096411F" w:rsidP="00015F4A">
      <w:pPr>
        <w:numPr>
          <w:ilvl w:val="0"/>
          <w:numId w:val="0"/>
        </w:numPr>
        <w:ind w:left="714"/>
        <w:jc w:val="right"/>
        <w:rPr>
          <w:rFonts w:cs="Times New Roman"/>
          <w:color w:val="FF0000"/>
          <w:sz w:val="24"/>
          <w:szCs w:val="24"/>
        </w:rPr>
      </w:pPr>
      <w:r w:rsidRPr="00D85D53">
        <w:rPr>
          <w:rFonts w:cs="Times New Roman"/>
          <w:color w:val="FF0000"/>
          <w:sz w:val="24"/>
          <w:szCs w:val="24"/>
        </w:rPr>
        <w:t>Caruaru</w:t>
      </w:r>
      <w:r w:rsidR="00737EBE" w:rsidRPr="00D85D53">
        <w:rPr>
          <w:rFonts w:cs="Times New Roman"/>
          <w:color w:val="FF0000"/>
          <w:sz w:val="24"/>
          <w:szCs w:val="24"/>
        </w:rPr>
        <w:t xml:space="preserve">, </w:t>
      </w:r>
      <w:r w:rsidR="00DE38C1" w:rsidRPr="00D85D53">
        <w:rPr>
          <w:rFonts w:cs="Times New Roman"/>
          <w:color w:val="FF0000"/>
          <w:sz w:val="24"/>
          <w:szCs w:val="24"/>
        </w:rPr>
        <w:t>17</w:t>
      </w:r>
      <w:r w:rsidR="005B5129" w:rsidRPr="00D85D53">
        <w:rPr>
          <w:rFonts w:cs="Times New Roman"/>
          <w:color w:val="FF0000"/>
          <w:sz w:val="24"/>
          <w:szCs w:val="24"/>
        </w:rPr>
        <w:t xml:space="preserve"> </w:t>
      </w:r>
      <w:r w:rsidR="0026794D" w:rsidRPr="00D85D53">
        <w:rPr>
          <w:rFonts w:cs="Times New Roman"/>
          <w:color w:val="FF0000"/>
          <w:sz w:val="24"/>
          <w:szCs w:val="24"/>
        </w:rPr>
        <w:t xml:space="preserve">de </w:t>
      </w:r>
      <w:r w:rsidR="0091414B" w:rsidRPr="00D85D53">
        <w:rPr>
          <w:rFonts w:cs="Times New Roman"/>
          <w:color w:val="FF0000"/>
          <w:sz w:val="24"/>
          <w:szCs w:val="24"/>
        </w:rPr>
        <w:t>abril</w:t>
      </w:r>
      <w:r w:rsidR="005015F5" w:rsidRPr="00D85D53">
        <w:rPr>
          <w:rFonts w:cs="Times New Roman"/>
          <w:color w:val="FF0000"/>
          <w:sz w:val="24"/>
          <w:szCs w:val="24"/>
        </w:rPr>
        <w:t xml:space="preserve"> </w:t>
      </w:r>
      <w:r w:rsidR="00AB3551" w:rsidRPr="00D85D53">
        <w:rPr>
          <w:rFonts w:cs="Times New Roman"/>
          <w:color w:val="FF0000"/>
          <w:sz w:val="24"/>
          <w:szCs w:val="24"/>
        </w:rPr>
        <w:t>de 201</w:t>
      </w:r>
      <w:r w:rsidR="009D24A7" w:rsidRPr="00D85D53">
        <w:rPr>
          <w:rFonts w:cs="Times New Roman"/>
          <w:color w:val="FF0000"/>
          <w:sz w:val="24"/>
          <w:szCs w:val="24"/>
        </w:rPr>
        <w:t>8</w:t>
      </w:r>
      <w:r w:rsidR="00466B3B" w:rsidRPr="00D85D53">
        <w:rPr>
          <w:rFonts w:cs="Times New Roman"/>
          <w:color w:val="FF0000"/>
          <w:sz w:val="24"/>
          <w:szCs w:val="24"/>
        </w:rPr>
        <w:t>.</w:t>
      </w:r>
    </w:p>
    <w:p w:rsidR="006B1B25" w:rsidRPr="00962525" w:rsidRDefault="006B1B25" w:rsidP="00015F4A">
      <w:pPr>
        <w:numPr>
          <w:ilvl w:val="0"/>
          <w:numId w:val="0"/>
        </w:numPr>
        <w:ind w:left="714"/>
        <w:jc w:val="right"/>
        <w:rPr>
          <w:rFonts w:cs="Times New Roman"/>
          <w:sz w:val="24"/>
          <w:szCs w:val="24"/>
        </w:rPr>
      </w:pPr>
    </w:p>
    <w:p w:rsidR="00F76215" w:rsidRPr="00962525" w:rsidRDefault="00F76215" w:rsidP="00F76215">
      <w:pPr>
        <w:pStyle w:val="SemEspaamento"/>
        <w:jc w:val="left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Termo de Referência elaborado por:</w:t>
      </w:r>
    </w:p>
    <w:p w:rsidR="00F76215" w:rsidRDefault="00F76215" w:rsidP="00F76215">
      <w:pPr>
        <w:pStyle w:val="SemEspaamento"/>
        <w:jc w:val="center"/>
        <w:rPr>
          <w:rFonts w:cs="Times New Roman"/>
          <w:sz w:val="24"/>
          <w:szCs w:val="24"/>
        </w:rPr>
      </w:pPr>
    </w:p>
    <w:p w:rsidR="0091414B" w:rsidRDefault="0091414B" w:rsidP="00F76215">
      <w:pPr>
        <w:pStyle w:val="SemEspaamento"/>
        <w:jc w:val="center"/>
        <w:rPr>
          <w:rFonts w:cs="Times New Roman"/>
          <w:sz w:val="24"/>
          <w:szCs w:val="24"/>
        </w:rPr>
      </w:pPr>
    </w:p>
    <w:p w:rsidR="0091414B" w:rsidRPr="00962525" w:rsidRDefault="0091414B" w:rsidP="00F76215">
      <w:pPr>
        <w:pStyle w:val="SemEspaamento"/>
        <w:jc w:val="center"/>
        <w:rPr>
          <w:rFonts w:cs="Times New Roman"/>
          <w:sz w:val="24"/>
          <w:szCs w:val="24"/>
        </w:rPr>
      </w:pPr>
    </w:p>
    <w:p w:rsidR="00F76215" w:rsidRPr="00962525" w:rsidRDefault="00F76215" w:rsidP="00F76215">
      <w:pPr>
        <w:pStyle w:val="SemEspaamento"/>
        <w:jc w:val="center"/>
        <w:rPr>
          <w:rFonts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51"/>
      </w:tblGrid>
      <w:tr w:rsidR="00F76215" w:rsidRPr="00962525" w:rsidTr="00CE6981">
        <w:trPr>
          <w:jc w:val="center"/>
        </w:trPr>
        <w:tc>
          <w:tcPr>
            <w:tcW w:w="435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2745D6" w:rsidRPr="00D85D53" w:rsidRDefault="002745D6" w:rsidP="00CE6981">
            <w:pPr>
              <w:pStyle w:val="SemEspaamento"/>
              <w:spacing w:line="276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85D53">
              <w:rPr>
                <w:rFonts w:cs="Times New Roman"/>
                <w:b/>
                <w:color w:val="FF0000"/>
                <w:sz w:val="24"/>
                <w:szCs w:val="24"/>
              </w:rPr>
              <w:t>Reginaldo Costa Pinto Junior</w:t>
            </w:r>
          </w:p>
          <w:p w:rsidR="002745D6" w:rsidRPr="00D85D53" w:rsidRDefault="002745D6" w:rsidP="00CE6981">
            <w:pPr>
              <w:pStyle w:val="SemEspaamento"/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85D53">
              <w:rPr>
                <w:rFonts w:cs="Times New Roman"/>
                <w:color w:val="FF0000"/>
                <w:sz w:val="24"/>
                <w:szCs w:val="24"/>
              </w:rPr>
              <w:t>Assistente em Administração</w:t>
            </w:r>
          </w:p>
          <w:p w:rsidR="00F76215" w:rsidRPr="00D85D53" w:rsidRDefault="00F76215" w:rsidP="00CE6981">
            <w:pPr>
              <w:pStyle w:val="SemEspaamento"/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85D53">
              <w:rPr>
                <w:rFonts w:cs="Times New Roman"/>
                <w:color w:val="FF0000"/>
                <w:sz w:val="24"/>
                <w:szCs w:val="24"/>
              </w:rPr>
              <w:t xml:space="preserve">Gerência de </w:t>
            </w:r>
            <w:r w:rsidR="002745D6" w:rsidRPr="00D85D53">
              <w:rPr>
                <w:rFonts w:cs="Times New Roman"/>
                <w:color w:val="FF0000"/>
                <w:sz w:val="24"/>
                <w:szCs w:val="24"/>
              </w:rPr>
              <w:t>Compras do Agreste</w:t>
            </w:r>
            <w:r w:rsidRPr="00D85D53">
              <w:rPr>
                <w:rFonts w:cs="Times New Roman"/>
                <w:color w:val="FF0000"/>
                <w:sz w:val="24"/>
                <w:szCs w:val="24"/>
              </w:rPr>
              <w:t xml:space="preserve"> - </w:t>
            </w:r>
            <w:r w:rsidR="002745D6" w:rsidRPr="00D85D53">
              <w:rPr>
                <w:rFonts w:cs="Times New Roman"/>
                <w:color w:val="FF0000"/>
                <w:sz w:val="24"/>
                <w:szCs w:val="24"/>
              </w:rPr>
              <w:t>G</w:t>
            </w:r>
            <w:r w:rsidRPr="00D85D53">
              <w:rPr>
                <w:rFonts w:cs="Times New Roman"/>
                <w:color w:val="FF0000"/>
                <w:sz w:val="24"/>
                <w:szCs w:val="24"/>
              </w:rPr>
              <w:t>CA</w:t>
            </w:r>
          </w:p>
          <w:p w:rsidR="00F76215" w:rsidRPr="00962525" w:rsidRDefault="00F76215" w:rsidP="00CE6981">
            <w:pPr>
              <w:pStyle w:val="SemEspaamen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5D53">
              <w:rPr>
                <w:rFonts w:cs="Times New Roman"/>
                <w:color w:val="FF0000"/>
                <w:sz w:val="24"/>
                <w:szCs w:val="24"/>
              </w:rPr>
              <w:t xml:space="preserve">SIAPE nº: </w:t>
            </w:r>
            <w:r w:rsidR="002745D6" w:rsidRPr="00D85D53">
              <w:rPr>
                <w:rFonts w:cs="Times New Roman"/>
                <w:color w:val="FF0000"/>
                <w:sz w:val="24"/>
                <w:szCs w:val="24"/>
              </w:rPr>
              <w:t>1960269</w:t>
            </w:r>
          </w:p>
        </w:tc>
      </w:tr>
    </w:tbl>
    <w:p w:rsidR="00557BC1" w:rsidRDefault="00557BC1" w:rsidP="004812A0">
      <w:pPr>
        <w:pStyle w:val="SemEspaamento"/>
        <w:jc w:val="center"/>
        <w:rPr>
          <w:rFonts w:cs="Times New Roman"/>
          <w:sz w:val="24"/>
          <w:szCs w:val="24"/>
        </w:rPr>
      </w:pPr>
    </w:p>
    <w:p w:rsidR="0091414B" w:rsidRDefault="0091414B" w:rsidP="004812A0">
      <w:pPr>
        <w:pStyle w:val="SemEspaamento"/>
        <w:jc w:val="center"/>
        <w:rPr>
          <w:rFonts w:cs="Times New Roman"/>
          <w:sz w:val="24"/>
          <w:szCs w:val="24"/>
        </w:rPr>
      </w:pPr>
    </w:p>
    <w:p w:rsidR="0091414B" w:rsidRDefault="0091414B" w:rsidP="004812A0">
      <w:pPr>
        <w:pStyle w:val="SemEspaamento"/>
        <w:jc w:val="center"/>
        <w:rPr>
          <w:rFonts w:cs="Times New Roman"/>
          <w:sz w:val="24"/>
          <w:szCs w:val="24"/>
        </w:rPr>
      </w:pPr>
    </w:p>
    <w:p w:rsidR="0091414B" w:rsidRPr="00962525" w:rsidRDefault="0091414B" w:rsidP="004812A0">
      <w:pPr>
        <w:pStyle w:val="SemEspaamento"/>
        <w:jc w:val="center"/>
        <w:rPr>
          <w:rFonts w:cs="Times New Roman"/>
          <w:sz w:val="24"/>
          <w:szCs w:val="24"/>
        </w:rPr>
      </w:pPr>
    </w:p>
    <w:p w:rsidR="00557BC1" w:rsidRPr="00962525" w:rsidRDefault="00557BC1" w:rsidP="004812A0">
      <w:pPr>
        <w:pStyle w:val="SemEspaamento"/>
        <w:jc w:val="center"/>
        <w:rPr>
          <w:rFonts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4812A0" w:rsidRPr="00962525" w:rsidTr="00236C5F">
        <w:trPr>
          <w:trHeight w:val="784"/>
        </w:trPr>
        <w:tc>
          <w:tcPr>
            <w:tcW w:w="4910" w:type="dxa"/>
            <w:tcBorders>
              <w:bottom w:val="single" w:sz="4" w:space="0" w:color="auto"/>
            </w:tcBorders>
          </w:tcPr>
          <w:p w:rsidR="004812A0" w:rsidRPr="00962525" w:rsidRDefault="002804E3" w:rsidP="00F276BA">
            <w:pPr>
              <w:pStyle w:val="SemEspaamento"/>
              <w:rPr>
                <w:rFonts w:cs="Times New Roman"/>
                <w:sz w:val="24"/>
                <w:szCs w:val="24"/>
              </w:rPr>
            </w:pPr>
            <w:r w:rsidRPr="00962525">
              <w:rPr>
                <w:rFonts w:cs="Times New Roman"/>
                <w:sz w:val="24"/>
                <w:szCs w:val="24"/>
              </w:rPr>
              <w:t>Aprovo, em ____/____/2018</w:t>
            </w:r>
            <w:r w:rsidR="009146E1" w:rsidRPr="00962525">
              <w:rPr>
                <w:rFonts w:cs="Times New Roman"/>
                <w:sz w:val="24"/>
                <w:szCs w:val="24"/>
              </w:rPr>
              <w:t>.</w:t>
            </w:r>
          </w:p>
          <w:p w:rsidR="004812A0" w:rsidRPr="00962525" w:rsidRDefault="004812A0" w:rsidP="00F276BA">
            <w:pPr>
              <w:pStyle w:val="SemEspaamento"/>
              <w:rPr>
                <w:rFonts w:cs="Times New Roman"/>
                <w:sz w:val="24"/>
                <w:szCs w:val="24"/>
              </w:rPr>
            </w:pPr>
          </w:p>
          <w:p w:rsidR="00DF062A" w:rsidRDefault="00DF062A" w:rsidP="00F276BA">
            <w:pPr>
              <w:pStyle w:val="SemEspaamento"/>
              <w:rPr>
                <w:rFonts w:cs="Times New Roman"/>
                <w:sz w:val="24"/>
                <w:szCs w:val="24"/>
              </w:rPr>
            </w:pPr>
          </w:p>
          <w:p w:rsidR="006B1B25" w:rsidRPr="00962525" w:rsidRDefault="006B1B25" w:rsidP="00F276BA">
            <w:pPr>
              <w:pStyle w:val="SemEspaamento"/>
              <w:rPr>
                <w:rFonts w:cs="Times New Roman"/>
                <w:sz w:val="24"/>
                <w:szCs w:val="24"/>
              </w:rPr>
            </w:pPr>
          </w:p>
          <w:p w:rsidR="004812A0" w:rsidRPr="00962525" w:rsidRDefault="004812A0" w:rsidP="00F276BA">
            <w:pPr>
              <w:pStyle w:val="SemEspaamento"/>
              <w:rPr>
                <w:rFonts w:cs="Times New Roman"/>
                <w:sz w:val="24"/>
                <w:szCs w:val="24"/>
              </w:rPr>
            </w:pPr>
          </w:p>
        </w:tc>
      </w:tr>
      <w:tr w:rsidR="004812A0" w:rsidRPr="00962525" w:rsidTr="00236C5F">
        <w:trPr>
          <w:trHeight w:val="523"/>
        </w:trPr>
        <w:tc>
          <w:tcPr>
            <w:tcW w:w="4910" w:type="dxa"/>
            <w:tcBorders>
              <w:top w:val="single" w:sz="4" w:space="0" w:color="auto"/>
            </w:tcBorders>
          </w:tcPr>
          <w:p w:rsidR="004812A0" w:rsidRPr="00962525" w:rsidRDefault="007723CA" w:rsidP="00F276BA">
            <w:pPr>
              <w:pStyle w:val="SemEspaamento"/>
              <w:rPr>
                <w:rFonts w:cs="Times New Roman"/>
                <w:b/>
                <w:sz w:val="24"/>
                <w:szCs w:val="24"/>
              </w:rPr>
            </w:pPr>
            <w:r w:rsidRPr="00962525">
              <w:rPr>
                <w:rFonts w:cs="Times New Roman"/>
                <w:b/>
                <w:sz w:val="24"/>
                <w:szCs w:val="24"/>
              </w:rPr>
              <w:t xml:space="preserve">Prof. </w:t>
            </w:r>
            <w:r w:rsidR="00FE7AD1" w:rsidRPr="00962525">
              <w:rPr>
                <w:rFonts w:cs="Times New Roman"/>
                <w:b/>
                <w:sz w:val="24"/>
                <w:szCs w:val="24"/>
              </w:rPr>
              <w:t>Manoel Guedes Alcoforado Neto</w:t>
            </w:r>
          </w:p>
          <w:p w:rsidR="004812A0" w:rsidRPr="00962525" w:rsidRDefault="007723CA" w:rsidP="00AA3BE7">
            <w:pPr>
              <w:pStyle w:val="SemEspaamento"/>
              <w:rPr>
                <w:rFonts w:cs="Times New Roman"/>
                <w:sz w:val="24"/>
                <w:szCs w:val="24"/>
              </w:rPr>
            </w:pPr>
            <w:r w:rsidRPr="00962525">
              <w:rPr>
                <w:rFonts w:cs="Times New Roman"/>
                <w:sz w:val="24"/>
                <w:szCs w:val="24"/>
              </w:rPr>
              <w:t>Diretor do</w:t>
            </w:r>
            <w:r w:rsidR="00AA3BE7">
              <w:rPr>
                <w:rFonts w:cs="Times New Roman"/>
                <w:sz w:val="24"/>
                <w:szCs w:val="24"/>
              </w:rPr>
              <w:t xml:space="preserve"> Campus do Agreste (C</w:t>
            </w:r>
            <w:r w:rsidRPr="00962525">
              <w:rPr>
                <w:rFonts w:cs="Times New Roman"/>
                <w:sz w:val="24"/>
                <w:szCs w:val="24"/>
              </w:rPr>
              <w:t>A)</w:t>
            </w:r>
          </w:p>
        </w:tc>
      </w:tr>
    </w:tbl>
    <w:p w:rsidR="00E27101" w:rsidRPr="00962525" w:rsidRDefault="00E27101" w:rsidP="0096411F">
      <w:pPr>
        <w:pStyle w:val="SemEspaamento"/>
        <w:rPr>
          <w:rFonts w:cs="Times New Roman"/>
          <w:sz w:val="24"/>
          <w:szCs w:val="24"/>
        </w:rPr>
      </w:pPr>
    </w:p>
    <w:p w:rsidR="00DF062A" w:rsidRPr="00962525" w:rsidRDefault="00DF062A" w:rsidP="0096411F">
      <w:pPr>
        <w:pStyle w:val="SemEspaamento"/>
        <w:rPr>
          <w:rFonts w:cs="Times New Roman"/>
          <w:sz w:val="24"/>
          <w:szCs w:val="24"/>
        </w:rPr>
      </w:pPr>
    </w:p>
    <w:p w:rsidR="0091414B" w:rsidRDefault="0091414B" w:rsidP="009146E1">
      <w:pPr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cs="Times New Roman"/>
          <w:bCs/>
          <w:sz w:val="24"/>
          <w:szCs w:val="24"/>
        </w:rPr>
      </w:pPr>
    </w:p>
    <w:p w:rsidR="0091414B" w:rsidRDefault="0091414B" w:rsidP="009146E1">
      <w:pPr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cs="Times New Roman"/>
          <w:bCs/>
          <w:sz w:val="24"/>
          <w:szCs w:val="24"/>
        </w:rPr>
      </w:pPr>
    </w:p>
    <w:p w:rsidR="0091414B" w:rsidRDefault="0091414B" w:rsidP="009146E1">
      <w:pPr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cs="Times New Roman"/>
          <w:bCs/>
          <w:sz w:val="24"/>
          <w:szCs w:val="24"/>
        </w:rPr>
      </w:pPr>
    </w:p>
    <w:p w:rsidR="0091414B" w:rsidRDefault="0091414B" w:rsidP="009146E1">
      <w:pPr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cs="Times New Roman"/>
          <w:bCs/>
          <w:sz w:val="24"/>
          <w:szCs w:val="24"/>
        </w:rPr>
      </w:pPr>
    </w:p>
    <w:p w:rsidR="006B1B25" w:rsidRDefault="006B1B25" w:rsidP="009146E1">
      <w:pPr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cs="Times New Roman"/>
          <w:bCs/>
          <w:sz w:val="24"/>
          <w:szCs w:val="24"/>
        </w:rPr>
      </w:pPr>
    </w:p>
    <w:p w:rsidR="006B1B25" w:rsidRDefault="006B1B25" w:rsidP="009146E1">
      <w:pPr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cs="Times New Roman"/>
          <w:bCs/>
          <w:sz w:val="24"/>
          <w:szCs w:val="24"/>
        </w:rPr>
      </w:pPr>
    </w:p>
    <w:p w:rsidR="009146E1" w:rsidRPr="00962525" w:rsidRDefault="009146E1" w:rsidP="009146E1">
      <w:pPr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cs="Times New Roman"/>
          <w:bCs/>
          <w:sz w:val="24"/>
          <w:szCs w:val="24"/>
        </w:rPr>
      </w:pPr>
      <w:r w:rsidRPr="00962525">
        <w:rPr>
          <w:rFonts w:cs="Times New Roman"/>
          <w:bCs/>
          <w:sz w:val="24"/>
          <w:szCs w:val="24"/>
        </w:rPr>
        <w:t>Constam deste Termo os seguintes anexos:</w:t>
      </w:r>
    </w:p>
    <w:p w:rsidR="0061566A" w:rsidRPr="00962525" w:rsidRDefault="009146E1" w:rsidP="006F5B15">
      <w:pPr>
        <w:keepLines w:val="0"/>
        <w:widowControl w:val="0"/>
        <w:numPr>
          <w:ilvl w:val="0"/>
          <w:numId w:val="0"/>
        </w:numPr>
        <w:suppressAutoHyphens/>
        <w:spacing w:before="0" w:after="0"/>
        <w:rPr>
          <w:rFonts w:cs="Times New Roman"/>
          <w:bCs/>
          <w:sz w:val="24"/>
          <w:szCs w:val="24"/>
        </w:rPr>
      </w:pPr>
      <w:r w:rsidRPr="00962525">
        <w:rPr>
          <w:rFonts w:cs="Times New Roman"/>
          <w:bCs/>
          <w:sz w:val="24"/>
          <w:szCs w:val="24"/>
        </w:rPr>
        <w:t xml:space="preserve">ANEXO I – DESCRIÇÃO </w:t>
      </w:r>
      <w:r w:rsidR="00F276BA" w:rsidRPr="00962525">
        <w:rPr>
          <w:rFonts w:cs="Times New Roman"/>
          <w:bCs/>
          <w:sz w:val="24"/>
          <w:szCs w:val="24"/>
        </w:rPr>
        <w:t>DETALHADA DOS ITENS</w:t>
      </w:r>
      <w:r w:rsidR="004501A8" w:rsidRPr="00962525">
        <w:rPr>
          <w:rFonts w:cs="Times New Roman"/>
          <w:bCs/>
          <w:sz w:val="24"/>
          <w:szCs w:val="24"/>
        </w:rPr>
        <w:t xml:space="preserve"> E MAPA DE PREÇOS</w:t>
      </w:r>
      <w:r w:rsidR="00F56A68" w:rsidRPr="00962525">
        <w:rPr>
          <w:rFonts w:cs="Times New Roman"/>
          <w:bCs/>
          <w:sz w:val="24"/>
          <w:szCs w:val="24"/>
        </w:rPr>
        <w:t xml:space="preserve">; </w:t>
      </w:r>
    </w:p>
    <w:p w:rsidR="0061566A" w:rsidRPr="00962525" w:rsidRDefault="004501A8" w:rsidP="00F56A68">
      <w:pPr>
        <w:pStyle w:val="SemEspaamento"/>
        <w:rPr>
          <w:rFonts w:cs="Times New Roman"/>
          <w:sz w:val="24"/>
          <w:szCs w:val="24"/>
        </w:rPr>
      </w:pPr>
      <w:r w:rsidRPr="00962525">
        <w:rPr>
          <w:rFonts w:cs="Times New Roman"/>
          <w:sz w:val="24"/>
          <w:szCs w:val="24"/>
        </w:rPr>
        <w:t>ANEXO II</w:t>
      </w:r>
      <w:r w:rsidR="00CD1691" w:rsidRPr="00962525">
        <w:rPr>
          <w:rFonts w:cs="Times New Roman"/>
          <w:sz w:val="24"/>
          <w:szCs w:val="24"/>
        </w:rPr>
        <w:t xml:space="preserve"> – </w:t>
      </w:r>
      <w:r w:rsidR="002804E3" w:rsidRPr="00962525">
        <w:rPr>
          <w:rFonts w:cs="Times New Roman"/>
          <w:sz w:val="24"/>
          <w:szCs w:val="24"/>
        </w:rPr>
        <w:t>COTAÇÕES.</w:t>
      </w:r>
    </w:p>
    <w:sectPr w:rsidR="0061566A" w:rsidRPr="00962525" w:rsidSect="00A77F2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C1" w:rsidRDefault="00DF5CC1" w:rsidP="0005037B">
      <w:r>
        <w:separator/>
      </w:r>
    </w:p>
  </w:endnote>
  <w:endnote w:type="continuationSeparator" w:id="0">
    <w:p w:rsidR="00DF5CC1" w:rsidRDefault="00DF5CC1" w:rsidP="0005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73204938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C101A" w:rsidRPr="00C92B84" w:rsidRDefault="008C101A" w:rsidP="00C10CA6">
        <w:pPr>
          <w:pStyle w:val="Rodap"/>
          <w:numPr>
            <w:ilvl w:val="0"/>
            <w:numId w:val="0"/>
          </w:numPr>
          <w:pBdr>
            <w:top w:val="single" w:sz="4" w:space="1" w:color="D9D9D9" w:themeColor="background1" w:themeShade="D9"/>
          </w:pBdr>
          <w:tabs>
            <w:tab w:val="clear" w:pos="8504"/>
            <w:tab w:val="right" w:pos="8364"/>
            <w:tab w:val="right" w:pos="9498"/>
          </w:tabs>
          <w:ind w:left="-851" w:right="-427"/>
          <w:jc w:val="right"/>
          <w:rPr>
            <w:sz w:val="18"/>
          </w:rPr>
        </w:pP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 w:rsidR="00B75A3F" w:rsidRPr="00C92B84">
          <w:rPr>
            <w:sz w:val="18"/>
          </w:rPr>
          <w:fldChar w:fldCharType="begin"/>
        </w:r>
        <w:r w:rsidRPr="00C92B84">
          <w:rPr>
            <w:sz w:val="18"/>
          </w:rPr>
          <w:instrText>PAGE   \* MERGEFORMAT</w:instrText>
        </w:r>
        <w:r w:rsidR="00B75A3F" w:rsidRPr="00C92B84">
          <w:rPr>
            <w:sz w:val="18"/>
          </w:rPr>
          <w:fldChar w:fldCharType="separate"/>
        </w:r>
        <w:r w:rsidR="00FF0378">
          <w:rPr>
            <w:noProof/>
            <w:sz w:val="18"/>
          </w:rPr>
          <w:t>6</w:t>
        </w:r>
        <w:r w:rsidR="00B75A3F" w:rsidRPr="00C92B84">
          <w:rPr>
            <w:sz w:val="18"/>
          </w:rPr>
          <w:fldChar w:fldCharType="end"/>
        </w:r>
        <w:r w:rsidRPr="00C92B84">
          <w:rPr>
            <w:sz w:val="18"/>
          </w:rPr>
          <w:t xml:space="preserve"> | </w:t>
        </w:r>
        <w:r w:rsidRPr="00C92B84">
          <w:rPr>
            <w:color w:val="808080" w:themeColor="background1" w:themeShade="80"/>
            <w:spacing w:val="60"/>
            <w:sz w:val="18"/>
          </w:rPr>
          <w:t>Página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A" w:rsidRPr="00C10CA6" w:rsidRDefault="008C101A" w:rsidP="00C10CA6">
    <w:pPr>
      <w:pStyle w:val="Rodap"/>
      <w:numPr>
        <w:ilvl w:val="0"/>
        <w:numId w:val="0"/>
      </w:numPr>
      <w:tabs>
        <w:tab w:val="clear" w:pos="4252"/>
        <w:tab w:val="clear" w:pos="8504"/>
        <w:tab w:val="left" w:pos="3481"/>
      </w:tabs>
      <w:ind w:left="1134" w:hanging="567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C1" w:rsidRDefault="00DF5CC1" w:rsidP="0005037B">
      <w:r>
        <w:separator/>
      </w:r>
    </w:p>
  </w:footnote>
  <w:footnote w:type="continuationSeparator" w:id="0">
    <w:p w:rsidR="00DF5CC1" w:rsidRDefault="00DF5CC1" w:rsidP="0005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AE" w:rsidRDefault="00DF5CC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72876" o:spid="_x0000_s2053" type="#_x0000_t75" style="position:absolute;left:0;text-align:left;margin-left:0;margin-top:0;width:207pt;height:308.25pt;z-index:-251657216;mso-position-horizontal:center;mso-position-horizontal-relative:margin;mso-position-vertical:center;mso-position-vertical-relative:margin" o:allowincell="f">
          <v:imagedata r:id="rId1" o:title="índ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3"/>
      <w:gridCol w:w="5631"/>
      <w:gridCol w:w="2186"/>
    </w:tblGrid>
    <w:tr w:rsidR="008C101A" w:rsidTr="00676124">
      <w:trPr>
        <w:trHeight w:val="498"/>
      </w:trPr>
      <w:tc>
        <w:tcPr>
          <w:tcW w:w="691" w:type="pct"/>
        </w:tcPr>
        <w:p w:rsidR="008C101A" w:rsidRPr="006F6D2C" w:rsidRDefault="008C101A" w:rsidP="006F6D2C">
          <w:pPr>
            <w:pStyle w:val="CabealhodeTR"/>
            <w:tabs>
              <w:tab w:val="clear" w:pos="4252"/>
              <w:tab w:val="clear" w:pos="8504"/>
              <w:tab w:val="right" w:pos="15910"/>
            </w:tabs>
            <w:rPr>
              <w:highlight w:val="yellow"/>
            </w:rPr>
          </w:pPr>
        </w:p>
      </w:tc>
      <w:tc>
        <w:tcPr>
          <w:tcW w:w="3104" w:type="pct"/>
        </w:tcPr>
        <w:p w:rsidR="008C101A" w:rsidRPr="002B4F86" w:rsidRDefault="008C101A" w:rsidP="00C8036F">
          <w:pPr>
            <w:pStyle w:val="CabealhodeTR"/>
            <w:rPr>
              <w:rFonts w:ascii="Calibri" w:hAnsi="Calibri"/>
            </w:rPr>
          </w:pPr>
        </w:p>
      </w:tc>
      <w:tc>
        <w:tcPr>
          <w:tcW w:w="1205" w:type="pct"/>
          <w:vAlign w:val="center"/>
        </w:tcPr>
        <w:p w:rsidR="008C101A" w:rsidRPr="002B4F86" w:rsidRDefault="008C101A" w:rsidP="00E35391">
          <w:pPr>
            <w:pStyle w:val="CabealhodeTR"/>
            <w:jc w:val="center"/>
            <w:rPr>
              <w:rFonts w:ascii="Calibri" w:hAnsi="Calibri"/>
            </w:rPr>
          </w:pPr>
          <w:r w:rsidRPr="002B4F86">
            <w:rPr>
              <w:rFonts w:ascii="Calibri" w:hAnsi="Calibri"/>
            </w:rPr>
            <w:t>Etiqueta de Processo</w:t>
          </w:r>
        </w:p>
      </w:tc>
    </w:tr>
  </w:tbl>
  <w:p w:rsidR="008C101A" w:rsidRPr="00E35391" w:rsidRDefault="00DF5CC1" w:rsidP="00E35391">
    <w:pPr>
      <w:pStyle w:val="CabealhodeTR"/>
      <w:rPr>
        <w:sz w:val="1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72877" o:spid="_x0000_s2055" type="#_x0000_t75" style="position:absolute;margin-left:0;margin-top:0;width:207pt;height:308.25pt;z-index:-251656192;mso-position-horizontal:center;mso-position-horizontal-relative:margin;mso-position-vertical:center;mso-position-vertical-relative:margin" o:allowincell="f">
          <v:imagedata r:id="rId1" o:title="índi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A" w:rsidRDefault="00DF5CC1" w:rsidP="00A50FAA">
    <w:pPr>
      <w:numPr>
        <w:ilvl w:val="0"/>
        <w:numId w:val="0"/>
      </w:numPr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72875" o:spid="_x0000_s2052" type="#_x0000_t75" style="position:absolute;left:0;text-align:left;margin-left:0;margin-top:0;width:207pt;height:308.25pt;z-index:-251658240;mso-position-horizontal:center;mso-position-horizontal-relative:margin;mso-position-vertical:center;mso-position-vertical-relative:margin" o:allowincell="f">
          <v:imagedata r:id="rId1" o:title="índice" gain="19661f" blacklevel="22938f"/>
          <w10:wrap anchorx="margin" anchory="margin"/>
        </v:shape>
      </w:pict>
    </w:r>
    <w:r w:rsidR="008C101A">
      <w:rPr>
        <w:noProof/>
        <w:lang w:eastAsia="pt-BR"/>
      </w:rPr>
      <w:drawing>
        <wp:inline distT="0" distB="0" distL="0" distR="0">
          <wp:extent cx="719012" cy="720000"/>
          <wp:effectExtent l="19050" t="0" r="4888" b="0"/>
          <wp:docPr id="8" name="Imagem 8" descr="brasao_p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_pb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01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01A" w:rsidRPr="00106EFC" w:rsidRDefault="008C101A" w:rsidP="00871815">
    <w:pPr>
      <w:pStyle w:val="SemEspaamento"/>
      <w:jc w:val="center"/>
      <w:rPr>
        <w:sz w:val="28"/>
      </w:rPr>
    </w:pPr>
    <w:r w:rsidRPr="00106EFC">
      <w:rPr>
        <w:sz w:val="28"/>
      </w:rPr>
      <w:t>SERVIÇO PÚBLICO FEDERAL</w:t>
    </w:r>
  </w:p>
  <w:p w:rsidR="008C101A" w:rsidRPr="00106EFC" w:rsidRDefault="008C101A" w:rsidP="00871815">
    <w:pPr>
      <w:pStyle w:val="SemEspaamento"/>
      <w:jc w:val="center"/>
      <w:rPr>
        <w:sz w:val="24"/>
      </w:rPr>
    </w:pPr>
    <w:r w:rsidRPr="00106EFC">
      <w:rPr>
        <w:sz w:val="24"/>
      </w:rPr>
      <w:t>UNIVERSIDADE FEDERAL DE PERNAMBUCO</w:t>
    </w:r>
  </w:p>
  <w:p w:rsidR="008C101A" w:rsidRPr="00106EFC" w:rsidRDefault="00AA3BE7" w:rsidP="00871815">
    <w:pPr>
      <w:pStyle w:val="SemEspaamento"/>
      <w:jc w:val="center"/>
      <w:rPr>
        <w:sz w:val="24"/>
      </w:rPr>
    </w:pPr>
    <w:r>
      <w:rPr>
        <w:sz w:val="24"/>
      </w:rPr>
      <w:t xml:space="preserve">Campus </w:t>
    </w:r>
    <w:r w:rsidR="00DA0A95">
      <w:rPr>
        <w:sz w:val="24"/>
      </w:rPr>
      <w:t>do A</w:t>
    </w:r>
    <w:r w:rsidR="008C101A" w:rsidRPr="00106EFC">
      <w:rPr>
        <w:sz w:val="24"/>
      </w:rPr>
      <w:t>greste – CA</w:t>
    </w:r>
  </w:p>
  <w:p w:rsidR="008C101A" w:rsidRDefault="008C101A" w:rsidP="00FF0868">
    <w:pPr>
      <w:pStyle w:val="SemEspaamento"/>
      <w:jc w:val="center"/>
    </w:pPr>
    <w:r>
      <w:t>Gerência de Compras do Agreste – GCA</w:t>
    </w:r>
  </w:p>
  <w:p w:rsidR="00AA6D5E" w:rsidRPr="00083635" w:rsidRDefault="00AA6D5E" w:rsidP="00AA6D5E">
    <w:pPr>
      <w:pStyle w:val="Standard"/>
      <w:jc w:val="center"/>
      <w:rPr>
        <w:sz w:val="18"/>
        <w:szCs w:val="18"/>
      </w:rPr>
    </w:pPr>
    <w:r w:rsidRPr="00083635">
      <w:rPr>
        <w:sz w:val="18"/>
        <w:szCs w:val="18"/>
      </w:rPr>
      <w:t>Rodovia BR 104, Km 59, S/N, Nova Caruaru – Caruaru/PE – CEP: 55.014-900</w:t>
    </w:r>
  </w:p>
  <w:p w:rsidR="00AA6D5E" w:rsidRPr="00083635" w:rsidRDefault="00AA6D5E" w:rsidP="00AA6D5E">
    <w:pPr>
      <w:pStyle w:val="Standard"/>
      <w:jc w:val="center"/>
      <w:rPr>
        <w:sz w:val="18"/>
        <w:szCs w:val="18"/>
      </w:rPr>
    </w:pPr>
    <w:r w:rsidRPr="00083635">
      <w:rPr>
        <w:sz w:val="18"/>
        <w:szCs w:val="18"/>
      </w:rPr>
      <w:t>(81) 2103-9151 – compras.agreste@ufpe.br / divisaocomprascaa@gmail.com</w:t>
    </w:r>
  </w:p>
  <w:p w:rsidR="00AA6D5E" w:rsidRPr="0059040A" w:rsidRDefault="00AA6D5E" w:rsidP="00AA6D5E">
    <w:pPr>
      <w:pStyle w:val="SemEspaamento"/>
      <w:jc w:val="center"/>
    </w:pPr>
    <w:r w:rsidRPr="00083635">
      <w:rPr>
        <w:sz w:val="18"/>
        <w:szCs w:val="18"/>
      </w:rPr>
      <w:t>Site: www.ufpe.br/gfccaa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E3B"/>
    <w:multiLevelType w:val="hybridMultilevel"/>
    <w:tmpl w:val="F19C7EA4"/>
    <w:lvl w:ilvl="0" w:tplc="BB5C4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426"/>
    <w:multiLevelType w:val="multilevel"/>
    <w:tmpl w:val="2D8017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D5C100D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C6053"/>
    <w:multiLevelType w:val="multilevel"/>
    <w:tmpl w:val="52063E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2" w:hanging="358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786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6A1166"/>
    <w:multiLevelType w:val="multilevel"/>
    <w:tmpl w:val="680AE59E"/>
    <w:lvl w:ilvl="0">
      <w:start w:val="1"/>
      <w:numFmt w:val="decimal"/>
      <w:pStyle w:val="Ttulo1"/>
      <w:lvlText w:val="%1."/>
      <w:lvlJc w:val="left"/>
      <w:pPr>
        <w:tabs>
          <w:tab w:val="num" w:pos="5246"/>
        </w:tabs>
        <w:ind w:left="5529" w:hanging="567"/>
      </w:pPr>
      <w:rPr>
        <w:rFonts w:hint="default"/>
      </w:rPr>
    </w:lvl>
    <w:lvl w:ilvl="1">
      <w:start w:val="1"/>
      <w:numFmt w:val="decimal"/>
      <w:pStyle w:val="Normal"/>
      <w:lvlText w:val="%1.%2."/>
      <w:lvlJc w:val="left"/>
      <w:pPr>
        <w:tabs>
          <w:tab w:val="num" w:pos="852"/>
        </w:tabs>
        <w:ind w:left="1135" w:hanging="567"/>
      </w:pPr>
      <w:rPr>
        <w:rFonts w:hint="default"/>
        <w:b w:val="0"/>
        <w:color w:val="auto"/>
      </w:rPr>
    </w:lvl>
    <w:lvl w:ilvl="2">
      <w:start w:val="1"/>
      <w:numFmt w:val="decimal"/>
      <w:pStyle w:val="Nvel3"/>
      <w:lvlText w:val="%1.%2.%3."/>
      <w:lvlJc w:val="left"/>
      <w:pPr>
        <w:tabs>
          <w:tab w:val="num" w:pos="2268"/>
        </w:tabs>
        <w:ind w:left="2041" w:hanging="90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8F023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053832"/>
    <w:multiLevelType w:val="hybridMultilevel"/>
    <w:tmpl w:val="290E80FE"/>
    <w:lvl w:ilvl="0" w:tplc="CBC86816">
      <w:start w:val="1"/>
      <w:numFmt w:val="lowerLetter"/>
      <w:pStyle w:val="Estilo2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9941B9"/>
    <w:multiLevelType w:val="hybridMultilevel"/>
    <w:tmpl w:val="3946C5C8"/>
    <w:lvl w:ilvl="0" w:tplc="2BA25BB4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b w:val="0"/>
      </w:rPr>
    </w:lvl>
    <w:lvl w:ilvl="1" w:tplc="B7B8A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764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1749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6"/>
    <w:rsid w:val="00004D31"/>
    <w:rsid w:val="0000505B"/>
    <w:rsid w:val="00010C28"/>
    <w:rsid w:val="00015F4A"/>
    <w:rsid w:val="000223E4"/>
    <w:rsid w:val="00022CB8"/>
    <w:rsid w:val="000269D1"/>
    <w:rsid w:val="00027C53"/>
    <w:rsid w:val="000301BE"/>
    <w:rsid w:val="00031B14"/>
    <w:rsid w:val="0003716D"/>
    <w:rsid w:val="00045243"/>
    <w:rsid w:val="00045486"/>
    <w:rsid w:val="00047190"/>
    <w:rsid w:val="00047E1D"/>
    <w:rsid w:val="0005037B"/>
    <w:rsid w:val="00052E46"/>
    <w:rsid w:val="00062D60"/>
    <w:rsid w:val="0006335A"/>
    <w:rsid w:val="000664EE"/>
    <w:rsid w:val="00067613"/>
    <w:rsid w:val="00070730"/>
    <w:rsid w:val="00080DB2"/>
    <w:rsid w:val="00087238"/>
    <w:rsid w:val="00087898"/>
    <w:rsid w:val="000878F3"/>
    <w:rsid w:val="00090A59"/>
    <w:rsid w:val="000913F8"/>
    <w:rsid w:val="00093B76"/>
    <w:rsid w:val="00093FAC"/>
    <w:rsid w:val="000A053C"/>
    <w:rsid w:val="000A0671"/>
    <w:rsid w:val="000A0A0F"/>
    <w:rsid w:val="000A239A"/>
    <w:rsid w:val="000A5E2C"/>
    <w:rsid w:val="000A7B11"/>
    <w:rsid w:val="000B1133"/>
    <w:rsid w:val="000B625D"/>
    <w:rsid w:val="000B736B"/>
    <w:rsid w:val="000C379D"/>
    <w:rsid w:val="000C68AE"/>
    <w:rsid w:val="000E63DD"/>
    <w:rsid w:val="000F338A"/>
    <w:rsid w:val="000F3A7C"/>
    <w:rsid w:val="000F7A4F"/>
    <w:rsid w:val="0010079A"/>
    <w:rsid w:val="00103604"/>
    <w:rsid w:val="00106EFC"/>
    <w:rsid w:val="001119DC"/>
    <w:rsid w:val="00117579"/>
    <w:rsid w:val="00117664"/>
    <w:rsid w:val="00125727"/>
    <w:rsid w:val="001273EE"/>
    <w:rsid w:val="001447D9"/>
    <w:rsid w:val="00165FF4"/>
    <w:rsid w:val="00166723"/>
    <w:rsid w:val="00167E75"/>
    <w:rsid w:val="00167E81"/>
    <w:rsid w:val="00181DAE"/>
    <w:rsid w:val="00183EC5"/>
    <w:rsid w:val="001874B8"/>
    <w:rsid w:val="00190D6A"/>
    <w:rsid w:val="001943DE"/>
    <w:rsid w:val="001A02A3"/>
    <w:rsid w:val="001A15EC"/>
    <w:rsid w:val="001A45A7"/>
    <w:rsid w:val="001A475C"/>
    <w:rsid w:val="001C067E"/>
    <w:rsid w:val="001C245D"/>
    <w:rsid w:val="001C3CBD"/>
    <w:rsid w:val="001D2BC0"/>
    <w:rsid w:val="001D4ED5"/>
    <w:rsid w:val="001D670C"/>
    <w:rsid w:val="001D7D45"/>
    <w:rsid w:val="001E0901"/>
    <w:rsid w:val="001E73FA"/>
    <w:rsid w:val="001F02F7"/>
    <w:rsid w:val="001F4ABB"/>
    <w:rsid w:val="00200006"/>
    <w:rsid w:val="002055F9"/>
    <w:rsid w:val="00205B88"/>
    <w:rsid w:val="0021224E"/>
    <w:rsid w:val="00212C9B"/>
    <w:rsid w:val="0022064A"/>
    <w:rsid w:val="00220A03"/>
    <w:rsid w:val="0022338A"/>
    <w:rsid w:val="00226E1F"/>
    <w:rsid w:val="00236C5F"/>
    <w:rsid w:val="00242E61"/>
    <w:rsid w:val="00245CA6"/>
    <w:rsid w:val="00250A8E"/>
    <w:rsid w:val="00251E66"/>
    <w:rsid w:val="00256EDC"/>
    <w:rsid w:val="00257FBD"/>
    <w:rsid w:val="00265E19"/>
    <w:rsid w:val="00266126"/>
    <w:rsid w:val="0026794D"/>
    <w:rsid w:val="00267D00"/>
    <w:rsid w:val="00270613"/>
    <w:rsid w:val="00270E0A"/>
    <w:rsid w:val="00271409"/>
    <w:rsid w:val="002745D6"/>
    <w:rsid w:val="00274662"/>
    <w:rsid w:val="002751F8"/>
    <w:rsid w:val="0027588F"/>
    <w:rsid w:val="00276DD0"/>
    <w:rsid w:val="002804E3"/>
    <w:rsid w:val="002811B0"/>
    <w:rsid w:val="00281738"/>
    <w:rsid w:val="00290848"/>
    <w:rsid w:val="002978CD"/>
    <w:rsid w:val="002A064F"/>
    <w:rsid w:val="002A4267"/>
    <w:rsid w:val="002A4A96"/>
    <w:rsid w:val="002A7226"/>
    <w:rsid w:val="002B0559"/>
    <w:rsid w:val="002B0CDE"/>
    <w:rsid w:val="002B215D"/>
    <w:rsid w:val="002B331B"/>
    <w:rsid w:val="002B4F86"/>
    <w:rsid w:val="002C0B13"/>
    <w:rsid w:val="002D3CAD"/>
    <w:rsid w:val="002E3C60"/>
    <w:rsid w:val="002E6542"/>
    <w:rsid w:val="002E6D20"/>
    <w:rsid w:val="002E72FF"/>
    <w:rsid w:val="002F569F"/>
    <w:rsid w:val="002F5E7D"/>
    <w:rsid w:val="00301A8B"/>
    <w:rsid w:val="003072DF"/>
    <w:rsid w:val="0031001C"/>
    <w:rsid w:val="003145C4"/>
    <w:rsid w:val="00315438"/>
    <w:rsid w:val="003343BE"/>
    <w:rsid w:val="00335E99"/>
    <w:rsid w:val="003438F9"/>
    <w:rsid w:val="00343BDF"/>
    <w:rsid w:val="0034478C"/>
    <w:rsid w:val="00352751"/>
    <w:rsid w:val="00354CC2"/>
    <w:rsid w:val="00365C35"/>
    <w:rsid w:val="003660F6"/>
    <w:rsid w:val="00370871"/>
    <w:rsid w:val="00373E84"/>
    <w:rsid w:val="003767FD"/>
    <w:rsid w:val="0038050D"/>
    <w:rsid w:val="0038290A"/>
    <w:rsid w:val="003865A3"/>
    <w:rsid w:val="003907CB"/>
    <w:rsid w:val="00390F3E"/>
    <w:rsid w:val="00393CBF"/>
    <w:rsid w:val="003952CD"/>
    <w:rsid w:val="003A1217"/>
    <w:rsid w:val="003A201A"/>
    <w:rsid w:val="003B339A"/>
    <w:rsid w:val="003B35BF"/>
    <w:rsid w:val="003C1AAC"/>
    <w:rsid w:val="003C1F52"/>
    <w:rsid w:val="003C3AE3"/>
    <w:rsid w:val="003C749B"/>
    <w:rsid w:val="003D4B55"/>
    <w:rsid w:val="003D7597"/>
    <w:rsid w:val="003D789A"/>
    <w:rsid w:val="003E25A4"/>
    <w:rsid w:val="003E34C4"/>
    <w:rsid w:val="003E4709"/>
    <w:rsid w:val="003F0C1D"/>
    <w:rsid w:val="003F5390"/>
    <w:rsid w:val="00401405"/>
    <w:rsid w:val="004059CD"/>
    <w:rsid w:val="00411ACA"/>
    <w:rsid w:val="004122F2"/>
    <w:rsid w:val="00430722"/>
    <w:rsid w:val="00434EEB"/>
    <w:rsid w:val="00436ED6"/>
    <w:rsid w:val="0043794B"/>
    <w:rsid w:val="004425F5"/>
    <w:rsid w:val="0044435F"/>
    <w:rsid w:val="004501A8"/>
    <w:rsid w:val="00451F1F"/>
    <w:rsid w:val="0045392E"/>
    <w:rsid w:val="004547B6"/>
    <w:rsid w:val="00461756"/>
    <w:rsid w:val="00464691"/>
    <w:rsid w:val="004654AD"/>
    <w:rsid w:val="00466B3B"/>
    <w:rsid w:val="00467E45"/>
    <w:rsid w:val="004720CF"/>
    <w:rsid w:val="00472F5B"/>
    <w:rsid w:val="004812A0"/>
    <w:rsid w:val="00481CDE"/>
    <w:rsid w:val="00481DB2"/>
    <w:rsid w:val="004836A4"/>
    <w:rsid w:val="00484B30"/>
    <w:rsid w:val="00490511"/>
    <w:rsid w:val="00492AF8"/>
    <w:rsid w:val="004A4B79"/>
    <w:rsid w:val="004A5409"/>
    <w:rsid w:val="004A5A4E"/>
    <w:rsid w:val="004B3DE3"/>
    <w:rsid w:val="004B4943"/>
    <w:rsid w:val="004B5130"/>
    <w:rsid w:val="004B6D8F"/>
    <w:rsid w:val="004C015B"/>
    <w:rsid w:val="004C1EEF"/>
    <w:rsid w:val="004C4622"/>
    <w:rsid w:val="004D3534"/>
    <w:rsid w:val="004D49D7"/>
    <w:rsid w:val="004D54C6"/>
    <w:rsid w:val="004D7F06"/>
    <w:rsid w:val="004E5944"/>
    <w:rsid w:val="004F09BC"/>
    <w:rsid w:val="005015F5"/>
    <w:rsid w:val="0050512E"/>
    <w:rsid w:val="0050786F"/>
    <w:rsid w:val="00512166"/>
    <w:rsid w:val="00514F96"/>
    <w:rsid w:val="005170E4"/>
    <w:rsid w:val="00520EC2"/>
    <w:rsid w:val="00522582"/>
    <w:rsid w:val="005234F1"/>
    <w:rsid w:val="00523602"/>
    <w:rsid w:val="00523779"/>
    <w:rsid w:val="00531A60"/>
    <w:rsid w:val="00532C09"/>
    <w:rsid w:val="00535790"/>
    <w:rsid w:val="005414F9"/>
    <w:rsid w:val="005420FE"/>
    <w:rsid w:val="00555A33"/>
    <w:rsid w:val="00555AE4"/>
    <w:rsid w:val="00555DA9"/>
    <w:rsid w:val="0055741B"/>
    <w:rsid w:val="005576CD"/>
    <w:rsid w:val="00557BC1"/>
    <w:rsid w:val="0056401E"/>
    <w:rsid w:val="00574051"/>
    <w:rsid w:val="005749BB"/>
    <w:rsid w:val="0058023F"/>
    <w:rsid w:val="0059040A"/>
    <w:rsid w:val="005A3418"/>
    <w:rsid w:val="005A3873"/>
    <w:rsid w:val="005A5ABE"/>
    <w:rsid w:val="005B0AF2"/>
    <w:rsid w:val="005B0B4E"/>
    <w:rsid w:val="005B3BF0"/>
    <w:rsid w:val="005B5129"/>
    <w:rsid w:val="005B5A47"/>
    <w:rsid w:val="005C19E9"/>
    <w:rsid w:val="005C4848"/>
    <w:rsid w:val="005D10E3"/>
    <w:rsid w:val="005E3B8C"/>
    <w:rsid w:val="005E4BB6"/>
    <w:rsid w:val="005E500E"/>
    <w:rsid w:val="005E525C"/>
    <w:rsid w:val="005F00F1"/>
    <w:rsid w:val="006051D5"/>
    <w:rsid w:val="00607064"/>
    <w:rsid w:val="00613761"/>
    <w:rsid w:val="00615362"/>
    <w:rsid w:val="0061566A"/>
    <w:rsid w:val="0061579D"/>
    <w:rsid w:val="00615F87"/>
    <w:rsid w:val="0062013F"/>
    <w:rsid w:val="0062380A"/>
    <w:rsid w:val="00630C31"/>
    <w:rsid w:val="00633322"/>
    <w:rsid w:val="00634065"/>
    <w:rsid w:val="00635766"/>
    <w:rsid w:val="00640CB0"/>
    <w:rsid w:val="00647E76"/>
    <w:rsid w:val="00647ECC"/>
    <w:rsid w:val="00653984"/>
    <w:rsid w:val="006607FF"/>
    <w:rsid w:val="00662A15"/>
    <w:rsid w:val="0066605C"/>
    <w:rsid w:val="00676124"/>
    <w:rsid w:val="00680BBD"/>
    <w:rsid w:val="00693126"/>
    <w:rsid w:val="00696E0B"/>
    <w:rsid w:val="0069789C"/>
    <w:rsid w:val="006A1062"/>
    <w:rsid w:val="006B0881"/>
    <w:rsid w:val="006B0F60"/>
    <w:rsid w:val="006B1B25"/>
    <w:rsid w:val="006C1387"/>
    <w:rsid w:val="006C227B"/>
    <w:rsid w:val="006C5829"/>
    <w:rsid w:val="006C6370"/>
    <w:rsid w:val="006C7EAB"/>
    <w:rsid w:val="006D6704"/>
    <w:rsid w:val="006D6E3B"/>
    <w:rsid w:val="006E090D"/>
    <w:rsid w:val="006E1B20"/>
    <w:rsid w:val="006E3478"/>
    <w:rsid w:val="006E5435"/>
    <w:rsid w:val="006E5992"/>
    <w:rsid w:val="006E65A7"/>
    <w:rsid w:val="006F4777"/>
    <w:rsid w:val="006F5B15"/>
    <w:rsid w:val="006F6D2C"/>
    <w:rsid w:val="006F6E70"/>
    <w:rsid w:val="006F6F57"/>
    <w:rsid w:val="0070086B"/>
    <w:rsid w:val="007038BA"/>
    <w:rsid w:val="00705780"/>
    <w:rsid w:val="00715534"/>
    <w:rsid w:val="007169BB"/>
    <w:rsid w:val="00717DED"/>
    <w:rsid w:val="0073263F"/>
    <w:rsid w:val="007333F1"/>
    <w:rsid w:val="00735554"/>
    <w:rsid w:val="00737EBE"/>
    <w:rsid w:val="007408E3"/>
    <w:rsid w:val="00742827"/>
    <w:rsid w:val="00746477"/>
    <w:rsid w:val="00746C73"/>
    <w:rsid w:val="007610B5"/>
    <w:rsid w:val="00762536"/>
    <w:rsid w:val="00765363"/>
    <w:rsid w:val="00767222"/>
    <w:rsid w:val="007713A1"/>
    <w:rsid w:val="007723CA"/>
    <w:rsid w:val="00777F26"/>
    <w:rsid w:val="0078040F"/>
    <w:rsid w:val="00785757"/>
    <w:rsid w:val="00786F09"/>
    <w:rsid w:val="00793C96"/>
    <w:rsid w:val="00796046"/>
    <w:rsid w:val="00797117"/>
    <w:rsid w:val="007A0A5B"/>
    <w:rsid w:val="007A4D43"/>
    <w:rsid w:val="007B0495"/>
    <w:rsid w:val="007B11EC"/>
    <w:rsid w:val="007B417F"/>
    <w:rsid w:val="007C2BCA"/>
    <w:rsid w:val="007C475E"/>
    <w:rsid w:val="007C7F50"/>
    <w:rsid w:val="007D18D6"/>
    <w:rsid w:val="007D3836"/>
    <w:rsid w:val="007D4E0C"/>
    <w:rsid w:val="007D520C"/>
    <w:rsid w:val="007D5758"/>
    <w:rsid w:val="007E236E"/>
    <w:rsid w:val="007E62B9"/>
    <w:rsid w:val="007F320C"/>
    <w:rsid w:val="007F3887"/>
    <w:rsid w:val="00802F91"/>
    <w:rsid w:val="00803266"/>
    <w:rsid w:val="00806393"/>
    <w:rsid w:val="008074DD"/>
    <w:rsid w:val="00823A81"/>
    <w:rsid w:val="00825AFA"/>
    <w:rsid w:val="008276F1"/>
    <w:rsid w:val="00833E62"/>
    <w:rsid w:val="00842F56"/>
    <w:rsid w:val="0084437C"/>
    <w:rsid w:val="00844DC1"/>
    <w:rsid w:val="00846533"/>
    <w:rsid w:val="00850389"/>
    <w:rsid w:val="00850997"/>
    <w:rsid w:val="0085278E"/>
    <w:rsid w:val="00855BFB"/>
    <w:rsid w:val="008626B9"/>
    <w:rsid w:val="008638AC"/>
    <w:rsid w:val="00870C39"/>
    <w:rsid w:val="00871815"/>
    <w:rsid w:val="00871ECA"/>
    <w:rsid w:val="00873359"/>
    <w:rsid w:val="00880E4E"/>
    <w:rsid w:val="00885B17"/>
    <w:rsid w:val="008A443D"/>
    <w:rsid w:val="008B05F7"/>
    <w:rsid w:val="008C101A"/>
    <w:rsid w:val="008C4F37"/>
    <w:rsid w:val="008C5351"/>
    <w:rsid w:val="008C567E"/>
    <w:rsid w:val="008D36C4"/>
    <w:rsid w:val="008E09D8"/>
    <w:rsid w:val="008E1E9F"/>
    <w:rsid w:val="008E55C3"/>
    <w:rsid w:val="008F1A74"/>
    <w:rsid w:val="008F2735"/>
    <w:rsid w:val="008F72AC"/>
    <w:rsid w:val="009030E1"/>
    <w:rsid w:val="00904F7B"/>
    <w:rsid w:val="0091414B"/>
    <w:rsid w:val="009146E1"/>
    <w:rsid w:val="00914B8E"/>
    <w:rsid w:val="00915BE7"/>
    <w:rsid w:val="00920C12"/>
    <w:rsid w:val="009233CF"/>
    <w:rsid w:val="00926F29"/>
    <w:rsid w:val="009327D8"/>
    <w:rsid w:val="00932BC5"/>
    <w:rsid w:val="009428F8"/>
    <w:rsid w:val="009500DD"/>
    <w:rsid w:val="00950902"/>
    <w:rsid w:val="009516E6"/>
    <w:rsid w:val="00955B39"/>
    <w:rsid w:val="00962525"/>
    <w:rsid w:val="00962F79"/>
    <w:rsid w:val="0096411F"/>
    <w:rsid w:val="00970EFD"/>
    <w:rsid w:val="00970FBA"/>
    <w:rsid w:val="009737F4"/>
    <w:rsid w:val="00976AD0"/>
    <w:rsid w:val="00982F17"/>
    <w:rsid w:val="009835EF"/>
    <w:rsid w:val="009856D3"/>
    <w:rsid w:val="00986118"/>
    <w:rsid w:val="0098693B"/>
    <w:rsid w:val="0098762B"/>
    <w:rsid w:val="00990A3D"/>
    <w:rsid w:val="009939DB"/>
    <w:rsid w:val="00993FAD"/>
    <w:rsid w:val="00996A21"/>
    <w:rsid w:val="009A0067"/>
    <w:rsid w:val="009A061D"/>
    <w:rsid w:val="009A122C"/>
    <w:rsid w:val="009B1E79"/>
    <w:rsid w:val="009B27AD"/>
    <w:rsid w:val="009B2FFD"/>
    <w:rsid w:val="009B44DC"/>
    <w:rsid w:val="009B6852"/>
    <w:rsid w:val="009C0CE3"/>
    <w:rsid w:val="009C0ED7"/>
    <w:rsid w:val="009C15D4"/>
    <w:rsid w:val="009C4520"/>
    <w:rsid w:val="009C7C36"/>
    <w:rsid w:val="009D1D63"/>
    <w:rsid w:val="009D24A7"/>
    <w:rsid w:val="009D3E18"/>
    <w:rsid w:val="009E29D7"/>
    <w:rsid w:val="009E4524"/>
    <w:rsid w:val="009E4DAE"/>
    <w:rsid w:val="009E791D"/>
    <w:rsid w:val="009F1132"/>
    <w:rsid w:val="009F1730"/>
    <w:rsid w:val="00A05D67"/>
    <w:rsid w:val="00A05F25"/>
    <w:rsid w:val="00A10A24"/>
    <w:rsid w:val="00A10D0C"/>
    <w:rsid w:val="00A11666"/>
    <w:rsid w:val="00A119EA"/>
    <w:rsid w:val="00A13431"/>
    <w:rsid w:val="00A21C0C"/>
    <w:rsid w:val="00A22120"/>
    <w:rsid w:val="00A2624D"/>
    <w:rsid w:val="00A27993"/>
    <w:rsid w:val="00A341C9"/>
    <w:rsid w:val="00A3457F"/>
    <w:rsid w:val="00A350FB"/>
    <w:rsid w:val="00A40AC6"/>
    <w:rsid w:val="00A42AA4"/>
    <w:rsid w:val="00A50312"/>
    <w:rsid w:val="00A505B5"/>
    <w:rsid w:val="00A50FAA"/>
    <w:rsid w:val="00A51975"/>
    <w:rsid w:val="00A53E94"/>
    <w:rsid w:val="00A627F6"/>
    <w:rsid w:val="00A66270"/>
    <w:rsid w:val="00A700E0"/>
    <w:rsid w:val="00A760F3"/>
    <w:rsid w:val="00A77F20"/>
    <w:rsid w:val="00A8021A"/>
    <w:rsid w:val="00A80759"/>
    <w:rsid w:val="00A82DC4"/>
    <w:rsid w:val="00A83351"/>
    <w:rsid w:val="00A86769"/>
    <w:rsid w:val="00A8681B"/>
    <w:rsid w:val="00A929BD"/>
    <w:rsid w:val="00AA0596"/>
    <w:rsid w:val="00AA0A11"/>
    <w:rsid w:val="00AA103B"/>
    <w:rsid w:val="00AA19D6"/>
    <w:rsid w:val="00AA3BE7"/>
    <w:rsid w:val="00AA6D5E"/>
    <w:rsid w:val="00AA6FC3"/>
    <w:rsid w:val="00AA7A5B"/>
    <w:rsid w:val="00AB1720"/>
    <w:rsid w:val="00AB23FD"/>
    <w:rsid w:val="00AB2A50"/>
    <w:rsid w:val="00AB32A6"/>
    <w:rsid w:val="00AB3551"/>
    <w:rsid w:val="00AB3C3A"/>
    <w:rsid w:val="00AB5344"/>
    <w:rsid w:val="00AB7D49"/>
    <w:rsid w:val="00AC4E78"/>
    <w:rsid w:val="00AD0DEE"/>
    <w:rsid w:val="00AD2322"/>
    <w:rsid w:val="00AD3758"/>
    <w:rsid w:val="00AD7F67"/>
    <w:rsid w:val="00AE2DC7"/>
    <w:rsid w:val="00AE390C"/>
    <w:rsid w:val="00AE451F"/>
    <w:rsid w:val="00AE482A"/>
    <w:rsid w:val="00AE66A3"/>
    <w:rsid w:val="00AF26EE"/>
    <w:rsid w:val="00AF2EC9"/>
    <w:rsid w:val="00B011F7"/>
    <w:rsid w:val="00B11B41"/>
    <w:rsid w:val="00B13C53"/>
    <w:rsid w:val="00B16048"/>
    <w:rsid w:val="00B2617B"/>
    <w:rsid w:val="00B30E1F"/>
    <w:rsid w:val="00B32B5C"/>
    <w:rsid w:val="00B40357"/>
    <w:rsid w:val="00B40E5E"/>
    <w:rsid w:val="00B41A8F"/>
    <w:rsid w:val="00B4444D"/>
    <w:rsid w:val="00B46A22"/>
    <w:rsid w:val="00B511E8"/>
    <w:rsid w:val="00B534A8"/>
    <w:rsid w:val="00B5439F"/>
    <w:rsid w:val="00B54549"/>
    <w:rsid w:val="00B55867"/>
    <w:rsid w:val="00B630B1"/>
    <w:rsid w:val="00B63E25"/>
    <w:rsid w:val="00B6542B"/>
    <w:rsid w:val="00B6547C"/>
    <w:rsid w:val="00B65502"/>
    <w:rsid w:val="00B6792F"/>
    <w:rsid w:val="00B72480"/>
    <w:rsid w:val="00B75A3F"/>
    <w:rsid w:val="00B779DF"/>
    <w:rsid w:val="00B82688"/>
    <w:rsid w:val="00B830E0"/>
    <w:rsid w:val="00B868D2"/>
    <w:rsid w:val="00B901E7"/>
    <w:rsid w:val="00B90D5D"/>
    <w:rsid w:val="00BA2565"/>
    <w:rsid w:val="00BC0858"/>
    <w:rsid w:val="00BC4A11"/>
    <w:rsid w:val="00BD12B6"/>
    <w:rsid w:val="00BD1DF1"/>
    <w:rsid w:val="00BD3D0D"/>
    <w:rsid w:val="00BD3D7B"/>
    <w:rsid w:val="00BD457A"/>
    <w:rsid w:val="00BD47B3"/>
    <w:rsid w:val="00BD5F03"/>
    <w:rsid w:val="00BD61EA"/>
    <w:rsid w:val="00BE7E38"/>
    <w:rsid w:val="00BF1E06"/>
    <w:rsid w:val="00C00CC3"/>
    <w:rsid w:val="00C03F3B"/>
    <w:rsid w:val="00C10CA6"/>
    <w:rsid w:val="00C1395E"/>
    <w:rsid w:val="00C21F3D"/>
    <w:rsid w:val="00C27B10"/>
    <w:rsid w:val="00C34842"/>
    <w:rsid w:val="00C411F4"/>
    <w:rsid w:val="00C42903"/>
    <w:rsid w:val="00C57266"/>
    <w:rsid w:val="00C742D8"/>
    <w:rsid w:val="00C77EF3"/>
    <w:rsid w:val="00C8036F"/>
    <w:rsid w:val="00C82E19"/>
    <w:rsid w:val="00C92B84"/>
    <w:rsid w:val="00C9414D"/>
    <w:rsid w:val="00CA4F0E"/>
    <w:rsid w:val="00CA668E"/>
    <w:rsid w:val="00CB2B8D"/>
    <w:rsid w:val="00CB4DD9"/>
    <w:rsid w:val="00CC2444"/>
    <w:rsid w:val="00CC5554"/>
    <w:rsid w:val="00CC5F0A"/>
    <w:rsid w:val="00CC6C48"/>
    <w:rsid w:val="00CD1691"/>
    <w:rsid w:val="00CD4D74"/>
    <w:rsid w:val="00CD681F"/>
    <w:rsid w:val="00D047CF"/>
    <w:rsid w:val="00D13AB2"/>
    <w:rsid w:val="00D206D5"/>
    <w:rsid w:val="00D2143D"/>
    <w:rsid w:val="00D30550"/>
    <w:rsid w:val="00D40F58"/>
    <w:rsid w:val="00D4341B"/>
    <w:rsid w:val="00D50596"/>
    <w:rsid w:val="00D65813"/>
    <w:rsid w:val="00D65A12"/>
    <w:rsid w:val="00D67EC2"/>
    <w:rsid w:val="00D7041E"/>
    <w:rsid w:val="00D740C4"/>
    <w:rsid w:val="00D85D53"/>
    <w:rsid w:val="00D94204"/>
    <w:rsid w:val="00DA0A95"/>
    <w:rsid w:val="00DB14DF"/>
    <w:rsid w:val="00DB32BF"/>
    <w:rsid w:val="00DB3B55"/>
    <w:rsid w:val="00DB607B"/>
    <w:rsid w:val="00DC198E"/>
    <w:rsid w:val="00DC3BFC"/>
    <w:rsid w:val="00DD3A06"/>
    <w:rsid w:val="00DD5140"/>
    <w:rsid w:val="00DE1079"/>
    <w:rsid w:val="00DE1AB4"/>
    <w:rsid w:val="00DE38C1"/>
    <w:rsid w:val="00DF062A"/>
    <w:rsid w:val="00DF5379"/>
    <w:rsid w:val="00DF5CC1"/>
    <w:rsid w:val="00E00F1E"/>
    <w:rsid w:val="00E0369F"/>
    <w:rsid w:val="00E04A04"/>
    <w:rsid w:val="00E1116A"/>
    <w:rsid w:val="00E117F6"/>
    <w:rsid w:val="00E16100"/>
    <w:rsid w:val="00E17384"/>
    <w:rsid w:val="00E20389"/>
    <w:rsid w:val="00E2340C"/>
    <w:rsid w:val="00E25734"/>
    <w:rsid w:val="00E27101"/>
    <w:rsid w:val="00E35391"/>
    <w:rsid w:val="00E37057"/>
    <w:rsid w:val="00E37644"/>
    <w:rsid w:val="00E41C01"/>
    <w:rsid w:val="00E50500"/>
    <w:rsid w:val="00E52F74"/>
    <w:rsid w:val="00E549F9"/>
    <w:rsid w:val="00E61116"/>
    <w:rsid w:val="00E6257D"/>
    <w:rsid w:val="00E6387C"/>
    <w:rsid w:val="00E639E5"/>
    <w:rsid w:val="00E671A8"/>
    <w:rsid w:val="00E712EF"/>
    <w:rsid w:val="00E73D90"/>
    <w:rsid w:val="00E746C9"/>
    <w:rsid w:val="00E7594C"/>
    <w:rsid w:val="00E7617A"/>
    <w:rsid w:val="00E80A78"/>
    <w:rsid w:val="00E829BA"/>
    <w:rsid w:val="00E847AB"/>
    <w:rsid w:val="00E9314E"/>
    <w:rsid w:val="00E93748"/>
    <w:rsid w:val="00E93C5E"/>
    <w:rsid w:val="00E94816"/>
    <w:rsid w:val="00E9751D"/>
    <w:rsid w:val="00EA0313"/>
    <w:rsid w:val="00EA36E0"/>
    <w:rsid w:val="00EA3C01"/>
    <w:rsid w:val="00EB1A5D"/>
    <w:rsid w:val="00EC282C"/>
    <w:rsid w:val="00EC3DE1"/>
    <w:rsid w:val="00ED176B"/>
    <w:rsid w:val="00ED50E3"/>
    <w:rsid w:val="00EE7C6B"/>
    <w:rsid w:val="00EF025F"/>
    <w:rsid w:val="00EF0E0C"/>
    <w:rsid w:val="00EF4139"/>
    <w:rsid w:val="00EF7B38"/>
    <w:rsid w:val="00F007E0"/>
    <w:rsid w:val="00F01C43"/>
    <w:rsid w:val="00F020ED"/>
    <w:rsid w:val="00F05603"/>
    <w:rsid w:val="00F07BD6"/>
    <w:rsid w:val="00F217AB"/>
    <w:rsid w:val="00F21A9D"/>
    <w:rsid w:val="00F21B97"/>
    <w:rsid w:val="00F22D7D"/>
    <w:rsid w:val="00F231AA"/>
    <w:rsid w:val="00F23889"/>
    <w:rsid w:val="00F260A2"/>
    <w:rsid w:val="00F26F0A"/>
    <w:rsid w:val="00F276BA"/>
    <w:rsid w:val="00F3014E"/>
    <w:rsid w:val="00F3040D"/>
    <w:rsid w:val="00F307B1"/>
    <w:rsid w:val="00F46166"/>
    <w:rsid w:val="00F5244A"/>
    <w:rsid w:val="00F53523"/>
    <w:rsid w:val="00F56080"/>
    <w:rsid w:val="00F56A68"/>
    <w:rsid w:val="00F56D35"/>
    <w:rsid w:val="00F66E07"/>
    <w:rsid w:val="00F713A2"/>
    <w:rsid w:val="00F76215"/>
    <w:rsid w:val="00F77166"/>
    <w:rsid w:val="00F80200"/>
    <w:rsid w:val="00F80884"/>
    <w:rsid w:val="00F8224F"/>
    <w:rsid w:val="00F8551C"/>
    <w:rsid w:val="00F86A48"/>
    <w:rsid w:val="00F9325C"/>
    <w:rsid w:val="00FA4E72"/>
    <w:rsid w:val="00FA7B1F"/>
    <w:rsid w:val="00FA7E0B"/>
    <w:rsid w:val="00FB1626"/>
    <w:rsid w:val="00FB2556"/>
    <w:rsid w:val="00FB29C0"/>
    <w:rsid w:val="00FB2E10"/>
    <w:rsid w:val="00FB4308"/>
    <w:rsid w:val="00FC4914"/>
    <w:rsid w:val="00FC66ED"/>
    <w:rsid w:val="00FC75AF"/>
    <w:rsid w:val="00FD20B3"/>
    <w:rsid w:val="00FD5383"/>
    <w:rsid w:val="00FE1CC5"/>
    <w:rsid w:val="00FE2F8F"/>
    <w:rsid w:val="00FE7AD1"/>
    <w:rsid w:val="00FF0378"/>
    <w:rsid w:val="00FF0868"/>
    <w:rsid w:val="00FF1B28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5:docId w15:val="{C0763EDF-EFA4-4945-8E5B-A7200A1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76"/>
    <w:pPr>
      <w:keepLines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5D53"/>
    <w:pPr>
      <w:keepNext/>
      <w:numPr>
        <w:ilvl w:val="0"/>
      </w:numPr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D9D9D9" w:themeFill="background1" w:themeFillShade="D9"/>
      <w:tabs>
        <w:tab w:val="clear" w:pos="5246"/>
      </w:tabs>
      <w:spacing w:before="240"/>
      <w:ind w:left="567"/>
      <w:jc w:val="left"/>
      <w:outlineLvl w:val="0"/>
    </w:pPr>
    <w:rPr>
      <w:rFonts w:cs="Times New Roman"/>
      <w:b/>
      <w:smallCaps/>
      <w:spacing w:val="5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040A"/>
    <w:pPr>
      <w:numPr>
        <w:ilvl w:val="0"/>
        <w:numId w:val="0"/>
      </w:num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040A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9040A"/>
    <w:pPr>
      <w:pBdr>
        <w:bottom w:val="dotted" w:sz="4" w:space="1" w:color="858585" w:themeColor="accent2" w:themeShade="BF"/>
      </w:pBdr>
      <w:jc w:val="center"/>
      <w:outlineLvl w:val="3"/>
    </w:pPr>
    <w:rPr>
      <w:caps/>
      <w:color w:val="585858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040A"/>
    <w:pPr>
      <w:spacing w:before="320"/>
      <w:jc w:val="center"/>
      <w:outlineLvl w:val="4"/>
    </w:pPr>
    <w:rPr>
      <w:caps/>
      <w:color w:val="585858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40A"/>
    <w:pPr>
      <w:jc w:val="center"/>
      <w:outlineLvl w:val="5"/>
    </w:pPr>
    <w:rPr>
      <w:caps/>
      <w:color w:val="858585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040A"/>
    <w:pPr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040A"/>
    <w:pPr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040A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5D53"/>
    <w:rPr>
      <w:rFonts w:ascii="Times New Roman" w:hAnsi="Times New Roman" w:cs="Times New Roman"/>
      <w:b/>
      <w:smallCaps/>
      <w:spacing w:val="5"/>
      <w:sz w:val="24"/>
      <w:szCs w:val="24"/>
      <w:shd w:val="clear" w:color="auto" w:fill="D9D9D9" w:themeFill="background1" w:themeFillShade="D9"/>
    </w:rPr>
  </w:style>
  <w:style w:type="paragraph" w:styleId="Cabealho">
    <w:name w:val="header"/>
    <w:basedOn w:val="Normal"/>
    <w:link w:val="CabealhoChar"/>
    <w:uiPriority w:val="99"/>
    <w:unhideWhenUsed/>
    <w:rsid w:val="0027140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71409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27140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7140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40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409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uiPriority w:val="1"/>
    <w:qFormat/>
    <w:rsid w:val="00E27101"/>
    <w:pPr>
      <w:numPr>
        <w:ilvl w:val="0"/>
        <w:numId w:val="0"/>
      </w:numPr>
      <w:spacing w:before="0" w:after="0"/>
    </w:pPr>
  </w:style>
  <w:style w:type="character" w:styleId="Hyperlink">
    <w:name w:val="Hyperlink"/>
    <w:basedOn w:val="Fontepargpadro"/>
    <w:uiPriority w:val="99"/>
    <w:unhideWhenUsed/>
    <w:rsid w:val="00EC3DE1"/>
    <w:rPr>
      <w:color w:val="5F5F5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011F7"/>
    <w:rPr>
      <w:color w:val="808080"/>
    </w:rPr>
  </w:style>
  <w:style w:type="table" w:styleId="Tabelacomgrade">
    <w:name w:val="Table Grid"/>
    <w:basedOn w:val="Tabelanormal"/>
    <w:uiPriority w:val="59"/>
    <w:rsid w:val="00E9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DD3A06"/>
    <w:pPr>
      <w:spacing w:after="0"/>
    </w:pPr>
    <w:rPr>
      <w:rFonts w:ascii="Comic Sans MS" w:eastAsia="Times New Roman" w:hAnsi="Comic Sans MS" w:cs="Times New Roman"/>
      <w:color w:val="00000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3A06"/>
    <w:rPr>
      <w:rFonts w:ascii="Comic Sans MS" w:eastAsia="Times New Roman" w:hAnsi="Comic Sans MS" w:cs="Times New Roman"/>
      <w:color w:val="000000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59040A"/>
    <w:pPr>
      <w:numPr>
        <w:ilvl w:val="0"/>
        <w:numId w:val="0"/>
      </w:numPr>
    </w:pPr>
    <w:rPr>
      <w:caps/>
      <w:spacing w:val="10"/>
      <w:sz w:val="18"/>
      <w:szCs w:val="18"/>
    </w:rPr>
  </w:style>
  <w:style w:type="paragraph" w:customStyle="1" w:styleId="Corpo">
    <w:name w:val="Corpo"/>
    <w:rsid w:val="00DD3A06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9040A"/>
    <w:pPr>
      <w:numPr>
        <w:ilvl w:val="0"/>
        <w:numId w:val="0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B6542B"/>
    <w:pPr>
      <w:numPr>
        <w:ilvl w:val="0"/>
        <w:numId w:val="0"/>
      </w:numPr>
      <w:spacing w:after="320"/>
      <w:jc w:val="center"/>
    </w:pPr>
    <w:rPr>
      <w:spacing w:val="20"/>
      <w:sz w:val="20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6542B"/>
    <w:rPr>
      <w:rFonts w:asciiTheme="minorHAnsi" w:hAnsiTheme="minorHAnsi"/>
      <w:spacing w:val="20"/>
      <w:sz w:val="20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051D5"/>
    <w:pPr>
      <w:numPr>
        <w:ilvl w:val="0"/>
        <w:numId w:val="0"/>
      </w:num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/>
      <w:jc w:val="center"/>
    </w:pPr>
    <w:rPr>
      <w:smallCaps/>
      <w:color w:val="595959" w:themeColor="accent2" w:themeShade="80"/>
      <w:spacing w:val="50"/>
      <w:sz w:val="36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6051D5"/>
    <w:rPr>
      <w:rFonts w:ascii="Times New Roman" w:hAnsi="Times New Roman"/>
      <w:smallCaps/>
      <w:color w:val="595959" w:themeColor="accent2" w:themeShade="80"/>
      <w:spacing w:val="50"/>
      <w:sz w:val="36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59040A"/>
    <w:rPr>
      <w:caps/>
      <w:color w:val="595959" w:themeColor="accent2" w:themeShade="80"/>
      <w:spacing w:val="15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B1A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1A5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1A5D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1A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1A5D"/>
    <w:rPr>
      <w:rFonts w:ascii="Times New Roman" w:hAnsi="Times New Roman"/>
      <w:b/>
      <w:bCs/>
    </w:rPr>
  </w:style>
  <w:style w:type="paragraph" w:customStyle="1" w:styleId="WW-Corpodetexto2">
    <w:name w:val="WW-Corpo de texto 2"/>
    <w:basedOn w:val="Normal"/>
    <w:rsid w:val="00D30550"/>
    <w:pPr>
      <w:widowControl w:val="0"/>
      <w:numPr>
        <w:ilvl w:val="0"/>
        <w:numId w:val="0"/>
      </w:numPr>
      <w:suppressAutoHyphens/>
      <w:spacing w:after="0"/>
    </w:pPr>
    <w:rPr>
      <w:rFonts w:eastAsia="Arial Unicode MS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1B0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1B0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2811B0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EE7C6B"/>
    <w:pPr>
      <w:numPr>
        <w:ilvl w:val="0"/>
        <w:numId w:val="0"/>
      </w:numPr>
      <w:ind w:left="2268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EE7C6B"/>
    <w:rPr>
      <w:rFonts w:ascii="Times New Roman" w:hAnsi="Times New Roman"/>
      <w:iCs/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59040A"/>
    <w:rPr>
      <w:rFonts w:ascii="Times New Roman" w:hAnsi="Times New Roman"/>
      <w:caps/>
      <w:color w:val="585858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9040A"/>
    <w:rPr>
      <w:rFonts w:ascii="Times New Roman" w:hAnsi="Times New Roman"/>
      <w:caps/>
      <w:color w:val="585858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040A"/>
    <w:rPr>
      <w:rFonts w:ascii="Times New Roman" w:hAnsi="Times New Roman"/>
      <w:caps/>
      <w:color w:val="585858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040A"/>
    <w:rPr>
      <w:rFonts w:ascii="Times New Roman" w:hAnsi="Times New Roman"/>
      <w:caps/>
      <w:color w:val="858585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040A"/>
    <w:rPr>
      <w:rFonts w:ascii="Times New Roman" w:hAnsi="Times New Roman"/>
      <w:i/>
      <w:iCs/>
      <w:caps/>
      <w:color w:val="858585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040A"/>
    <w:rPr>
      <w:rFonts w:ascii="Times New Roman" w:hAnsi="Times New Roman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040A"/>
    <w:rPr>
      <w:rFonts w:ascii="Times New Roman" w:hAnsi="Times New Roman"/>
      <w:i/>
      <w:iCs/>
      <w:caps/>
      <w:spacing w:val="10"/>
      <w:sz w:val="20"/>
      <w:szCs w:val="20"/>
    </w:rPr>
  </w:style>
  <w:style w:type="character" w:styleId="Forte">
    <w:name w:val="Strong"/>
    <w:uiPriority w:val="22"/>
    <w:qFormat/>
    <w:rsid w:val="0059040A"/>
    <w:rPr>
      <w:b/>
      <w:bCs/>
      <w:color w:val="858585" w:themeColor="accent2" w:themeShade="BF"/>
      <w:spacing w:val="5"/>
    </w:rPr>
  </w:style>
  <w:style w:type="character" w:styleId="nfase">
    <w:name w:val="Emphasis"/>
    <w:uiPriority w:val="20"/>
    <w:qFormat/>
    <w:rsid w:val="0059040A"/>
    <w:rPr>
      <w:caps/>
      <w:spacing w:val="5"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7101"/>
    <w:rPr>
      <w:rFonts w:ascii="Times New Roman" w:hAnsi="Times New Roma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040A"/>
    <w:pPr>
      <w:numPr>
        <w:ilvl w:val="0"/>
        <w:numId w:val="0"/>
      </w:num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040A"/>
    <w:rPr>
      <w:caps/>
      <w:color w:val="585858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59040A"/>
    <w:rPr>
      <w:i/>
      <w:iCs/>
    </w:rPr>
  </w:style>
  <w:style w:type="character" w:styleId="nfaseIntensa">
    <w:name w:val="Intense Emphasis"/>
    <w:uiPriority w:val="21"/>
    <w:qFormat/>
    <w:rsid w:val="0059040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59040A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RefernciaIntensa">
    <w:name w:val="Intense Reference"/>
    <w:uiPriority w:val="32"/>
    <w:qFormat/>
    <w:rsid w:val="0059040A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TtulodoLivro">
    <w:name w:val="Book Title"/>
    <w:uiPriority w:val="33"/>
    <w:qFormat/>
    <w:rsid w:val="0059040A"/>
    <w:rPr>
      <w:caps/>
      <w:color w:val="585858" w:themeColor="accent2" w:themeShade="7F"/>
      <w:spacing w:val="5"/>
      <w:u w:color="585858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040A"/>
    <w:pPr>
      <w:outlineLvl w:val="9"/>
    </w:pPr>
    <w:rPr>
      <w:lang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871ECA"/>
    <w:rPr>
      <w:color w:val="919191" w:themeColor="followedHyperlink"/>
      <w:u w:val="single"/>
    </w:rPr>
  </w:style>
  <w:style w:type="paragraph" w:customStyle="1" w:styleId="CabealhodeTR">
    <w:name w:val="Cabeçalho de TR"/>
    <w:basedOn w:val="Cabealho"/>
    <w:link w:val="CabealhodeTRChar"/>
    <w:qFormat/>
    <w:rsid w:val="00093B76"/>
    <w:pPr>
      <w:numPr>
        <w:ilvl w:val="0"/>
        <w:numId w:val="0"/>
      </w:numPr>
      <w:spacing w:before="0"/>
      <w:jc w:val="left"/>
    </w:pPr>
    <w:rPr>
      <w:rFonts w:ascii="Impact" w:hAnsi="Impact"/>
      <w:spacing w:val="40"/>
      <w:sz w:val="18"/>
    </w:rPr>
  </w:style>
  <w:style w:type="character" w:customStyle="1" w:styleId="CabealhodeTRChar">
    <w:name w:val="Cabeçalho de TR Char"/>
    <w:basedOn w:val="CabealhoChar"/>
    <w:link w:val="CabealhodeTR"/>
    <w:rsid w:val="00093B76"/>
    <w:rPr>
      <w:rFonts w:ascii="Impact" w:hAnsi="Impact"/>
      <w:spacing w:val="40"/>
      <w:sz w:val="18"/>
    </w:rPr>
  </w:style>
  <w:style w:type="paragraph" w:customStyle="1" w:styleId="Nvel3">
    <w:name w:val="Nível 3"/>
    <w:basedOn w:val="Normal"/>
    <w:link w:val="Nvel3Char"/>
    <w:qFormat/>
    <w:rsid w:val="00267D00"/>
    <w:pPr>
      <w:numPr>
        <w:ilvl w:val="2"/>
      </w:numPr>
    </w:pPr>
  </w:style>
  <w:style w:type="character" w:customStyle="1" w:styleId="Nvel3Char">
    <w:name w:val="Nível 3 Char"/>
    <w:basedOn w:val="Fontepargpadro"/>
    <w:link w:val="Nvel3"/>
    <w:rsid w:val="00267D00"/>
    <w:rPr>
      <w:rFonts w:ascii="Times New Roman" w:hAnsi="Times New Roman"/>
    </w:rPr>
  </w:style>
  <w:style w:type="paragraph" w:customStyle="1" w:styleId="Nvel4">
    <w:name w:val="Nível 4"/>
    <w:basedOn w:val="Normal"/>
    <w:rsid w:val="003C3AE3"/>
    <w:pPr>
      <w:keepNext/>
      <w:numPr>
        <w:ilvl w:val="0"/>
        <w:numId w:val="0"/>
      </w:numPr>
      <w:spacing w:before="0" w:after="0"/>
      <w:ind w:left="1701" w:hanging="425"/>
    </w:pPr>
    <w:rPr>
      <w:rFonts w:asciiTheme="minorHAnsi" w:eastAsiaTheme="minorEastAsia" w:hAnsiTheme="minorHAnsi" w:cstheme="minorBidi"/>
      <w:iCs/>
      <w:sz w:val="24"/>
      <w:szCs w:val="20"/>
    </w:rPr>
  </w:style>
  <w:style w:type="paragraph" w:customStyle="1" w:styleId="Estilo1">
    <w:name w:val="Estilo1"/>
    <w:basedOn w:val="Nvel3"/>
    <w:link w:val="Estilo1Char"/>
    <w:qFormat/>
    <w:rsid w:val="005749BB"/>
    <w:pPr>
      <w:numPr>
        <w:ilvl w:val="0"/>
        <w:numId w:val="0"/>
      </w:numPr>
      <w:ind w:left="1134" w:hanging="567"/>
    </w:pPr>
    <w:rPr>
      <w:rFonts w:eastAsiaTheme="minorEastAsia" w:cstheme="minorBidi"/>
      <w:sz w:val="24"/>
      <w:szCs w:val="20"/>
      <w:lang w:eastAsia="ar-SA"/>
    </w:rPr>
  </w:style>
  <w:style w:type="character" w:customStyle="1" w:styleId="Estilo1Char">
    <w:name w:val="Estilo1 Char"/>
    <w:basedOn w:val="Nvel3Char"/>
    <w:link w:val="Estilo1"/>
    <w:rsid w:val="005749BB"/>
    <w:rPr>
      <w:rFonts w:ascii="Times New Roman" w:eastAsiaTheme="minorEastAsia" w:hAnsi="Times New Roman" w:cstheme="minorBidi"/>
      <w:sz w:val="24"/>
      <w:szCs w:val="20"/>
      <w:lang w:eastAsia="ar-SA"/>
    </w:rPr>
  </w:style>
  <w:style w:type="paragraph" w:customStyle="1" w:styleId="Standard">
    <w:name w:val="Standard"/>
    <w:rsid w:val="00AA6D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Estilo2">
    <w:name w:val="Estilo2"/>
    <w:basedOn w:val="Estilo1"/>
    <w:qFormat/>
    <w:rsid w:val="00E04A04"/>
    <w:pPr>
      <w:numPr>
        <w:numId w:val="4"/>
      </w:numPr>
      <w:spacing w:after="0"/>
    </w:pPr>
    <w:rPr>
      <w:rFonts w:eastAsia="Times New Roman" w:cs="Times New Roman"/>
    </w:rPr>
  </w:style>
  <w:style w:type="character" w:customStyle="1" w:styleId="fontstyle01">
    <w:name w:val="fontstyle01"/>
    <w:basedOn w:val="Fontepargpadro"/>
    <w:rsid w:val="00B11B4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governamentais.gov.br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mprasgovernamentais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LAN-CHEFIA\Documents\Timbrado%20DPLAN.dotx" TargetMode="Externa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2013-09-28T00:00:00</PublishDate>
  <Abstract/>
  <CompanyAddress>Avenida da Arquitetura, S/N, Cidade Universitária, Recife-PE. CEP: 50.740 – 550. E-mai: importacao@ufpe.br. Fone: 2126 8667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5B278-E603-429F-9385-CDB98D49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DPLAN</Template>
  <TotalTime>12</TotalTime>
  <Pages>6</Pages>
  <Words>2148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Dasdokaksop oasko</Company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DPLAN-CHEFIA</dc:creator>
  <cp:lastModifiedBy>UFPE</cp:lastModifiedBy>
  <cp:revision>5</cp:revision>
  <cp:lastPrinted>2018-04-20T11:01:00Z</cp:lastPrinted>
  <dcterms:created xsi:type="dcterms:W3CDTF">2018-06-25T19:10:00Z</dcterms:created>
  <dcterms:modified xsi:type="dcterms:W3CDTF">2019-03-27T18:26:00Z</dcterms:modified>
</cp:coreProperties>
</file>