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INSTRUMENTO DE AVALIAÇÃO PRÁTICA DO RESIDENTE PELA PRECEPTORIA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DO(A) PRECEPTOR(A): _________________________________________________________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eMulti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-142" w:firstLine="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NOME DO(A) RESIDENTE: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  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(      )  R1     (       )  R2                   PERÍODO DA AVALI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ÇÃO: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4">
      <w:pPr>
        <w:spacing w:after="0" w:line="240" w:lineRule="auto"/>
        <w:ind w:left="-142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142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77.999999999996" w:type="dxa"/>
        <w:jc w:val="left"/>
        <w:tblInd w:w="-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6"/>
        <w:gridCol w:w="484"/>
        <w:gridCol w:w="6584"/>
        <w:gridCol w:w="6348"/>
        <w:gridCol w:w="926"/>
        <w:tblGridChange w:id="0">
          <w:tblGrid>
            <w:gridCol w:w="1436"/>
            <w:gridCol w:w="484"/>
            <w:gridCol w:w="6584"/>
            <w:gridCol w:w="6348"/>
            <w:gridCol w:w="92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ATRIBUTOS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OBSERVAÇÕES E SUGESTÕES DE MELHORIA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Domínio do Conteúdo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Consegue desenvolver os pressupostos teóricos relacionados à prática profissional.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Realizou com habilidade as atividades referentes à rotina da unidade de saúde da família (pré-natal, puericultura, citologia oncótica, planejamento familiar, visita domiciliar, procedimentos e consultas gerais, reuniões e atividades de promoção à saúde) e/ou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eMulti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(orientações técnicas, visitas domiciliares, atividades de promoção à saúde, apoio matricial).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Identificou problemas e propôs soluções para o funcionamento das atividades, ações e serviços.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Integração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Esteve disponível para exercer as atividades pré-estabelecidas pelo serviço e pelo tutor conforme as possibilidades do momento.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Desempenha atividades de forma multiprofissional considerando a integração da assistência e os profissionais da equipe.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Relacionamento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Relacionou-se com os usuários envolvidos no exercício de suas funções de forma ética.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Relacionou-se com o preceptor e o tutor com cordialidade, respeitando as funções e diferenças.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Relacionou-se com os residentes de forma ética, respeitando as diferenças individuais.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Relacionou-se com os demais profissionais com cordialidade, respeitando as funções e diferenças.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Frequência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Foi pontual e cumpriu o horário destinado às atividades da residência no serviço.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Foi assíduo no cumprimento das atividades.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Atividade Científica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Caso Clínico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Apresentação de casos, desempenho no acompanhamento, conduta e avaliação adotada, participação e comprometimento. </w:t>
            </w: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(* ESTA NOTA SOMENTE DEVE SER DADA NA REALIZAÇÃO DO CASO CLÍNICO)</w:t>
            </w: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O MESMO DEVE SER REALIZADO A CADA 2 MESES PELAS EQUIPES.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Média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(SOMATÓRIO DAS NOTAS DIVIDIDO PELA QUANTIDADE DE ATRIBUTOS AVALIADOS)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-250"/>
              <w:jc w:val="center"/>
              <w:rPr>
                <w:b w:val="0"/>
                <w:i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Cada item pontua de 0 a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i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Nota Final = (Soma das notas dos atributos e atividade científica)/12 (OU 11, CASO NÃO TENHA CASO CLÍNICO)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0"/>
                <w:i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CONCEITO FINAL: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i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4"/>
                <w:szCs w:val="14"/>
                <w:vertAlign w:val="baseline"/>
                <w:rtl w:val="0"/>
              </w:rPr>
              <w:t xml:space="preserve">A: ÓTIMO (9,0 – 10,0)     B: BOM (8,0 – 8,9)      C: REGULAR (7,9-7,0)    D: PRECISA MELHORAR (ABAIXO DE 7,0)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Rule="auto"/>
        <w:ind w:left="-284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5F">
      <w:pPr>
        <w:spacing w:after="0" w:lineRule="auto"/>
        <w:ind w:left="-284" w:firstLine="0"/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Vitória de Santo Antão, _______  de _______________ de _______</w:t>
      </w:r>
    </w:p>
    <w:p w:rsidR="00000000" w:rsidDel="00000000" w:rsidP="00000000" w:rsidRDefault="00000000" w:rsidRPr="00000000" w14:paraId="00000060">
      <w:pPr>
        <w:spacing w:after="0" w:line="240" w:lineRule="auto"/>
        <w:ind w:left="-284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61">
      <w:pPr>
        <w:spacing w:after="0" w:line="240" w:lineRule="auto"/>
        <w:ind w:left="-284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______________________________                                     ________________________________</w:t>
      </w:r>
    </w:p>
    <w:p w:rsidR="00000000" w:rsidDel="00000000" w:rsidP="00000000" w:rsidRDefault="00000000" w:rsidRPr="00000000" w14:paraId="00000062">
      <w:pPr>
        <w:spacing w:after="0" w:line="240" w:lineRule="auto"/>
        <w:ind w:left="-284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Assinatura do Preceptor Direto                                                          Assinatura do Residente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7" w:top="567" w:left="567" w:right="851" w:header="142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8368665</wp:posOffset>
          </wp:positionH>
          <wp:positionV relativeFrom="paragraph">
            <wp:posOffset>134620</wp:posOffset>
          </wp:positionV>
          <wp:extent cx="582930" cy="3937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30" cy="393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-280034</wp:posOffset>
          </wp:positionH>
          <wp:positionV relativeFrom="paragraph">
            <wp:posOffset>-123824</wp:posOffset>
          </wp:positionV>
          <wp:extent cx="569595" cy="78613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9595" cy="786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PROGRAMA DE RESIDÊNCIA MULTIPROFISSIONAL 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INTERIORIZAÇÃO DE ATENÇÃO À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(APROVADO PELO COLEGIADO DO PROGRAMA EM SESSÃO REALIZADA EM 11 DE JUNHO DE 2014)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W5Py6DZYIrLpYr+6a13n9tJ+g==">CgMxLjA4AHIhMVpEdEFEdUVOalVPWHZ1QnUwVHNacWpBOVVkaXNVS2tR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2021-05-10T15:21:00Z</dcterms:created>
  <dc:creator>Centro Academico de Vitoria</dc:creator>
</cp:coreProperties>
</file>