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A42C8A" w:rsidRPr="00183F8A" w:rsidTr="008B0133">
        <w:tc>
          <w:tcPr>
            <w:tcW w:w="5211" w:type="dxa"/>
          </w:tcPr>
          <w:p w:rsidR="00A209C8" w:rsidRDefault="007D7755" w:rsidP="00A35F7B">
            <w:pPr>
              <w:jc w:val="left"/>
              <w:rPr>
                <w:szCs w:val="24"/>
              </w:rPr>
            </w:pPr>
            <w:r w:rsidRPr="00183F8A">
              <w:rPr>
                <w:szCs w:val="24"/>
              </w:rPr>
              <w:t xml:space="preserve">Ofício nº </w:t>
            </w:r>
            <w:r w:rsidR="00A35F7B" w:rsidRPr="006D6262">
              <w:rPr>
                <w:b/>
                <w:szCs w:val="24"/>
                <w:highlight w:val="yellow"/>
              </w:rPr>
              <w:t>XX</w:t>
            </w:r>
            <w:r w:rsidR="00A15940">
              <w:rPr>
                <w:b/>
                <w:szCs w:val="24"/>
              </w:rPr>
              <w:t>/201</w:t>
            </w:r>
            <w:r w:rsidR="006D6262">
              <w:rPr>
                <w:b/>
                <w:szCs w:val="24"/>
              </w:rPr>
              <w:t>9</w:t>
            </w:r>
            <w:r w:rsidR="00D309CA" w:rsidRPr="00183F8A">
              <w:rPr>
                <w:szCs w:val="24"/>
              </w:rPr>
              <w:t xml:space="preserve"> </w:t>
            </w:r>
          </w:p>
          <w:p w:rsidR="00A35F7B" w:rsidRPr="00183F8A" w:rsidRDefault="00A35F7B" w:rsidP="00A35F7B">
            <w:pPr>
              <w:jc w:val="left"/>
              <w:rPr>
                <w:szCs w:val="24"/>
              </w:rPr>
            </w:pPr>
          </w:p>
        </w:tc>
        <w:tc>
          <w:tcPr>
            <w:tcW w:w="3969" w:type="dxa"/>
          </w:tcPr>
          <w:p w:rsidR="00A42C8A" w:rsidRPr="00183F8A" w:rsidRDefault="00A42C8A" w:rsidP="00A35F7B">
            <w:pPr>
              <w:jc w:val="right"/>
              <w:rPr>
                <w:szCs w:val="24"/>
              </w:rPr>
            </w:pPr>
            <w:r w:rsidRPr="00183F8A">
              <w:rPr>
                <w:szCs w:val="24"/>
              </w:rPr>
              <w:t xml:space="preserve">Recife, </w:t>
            </w:r>
            <w:proofErr w:type="spellStart"/>
            <w:r w:rsidR="00A35F7B" w:rsidRPr="006D6262">
              <w:rPr>
                <w:szCs w:val="24"/>
                <w:highlight w:val="yellow"/>
              </w:rPr>
              <w:t>xx</w:t>
            </w:r>
            <w:proofErr w:type="spellEnd"/>
            <w:r w:rsidRPr="00183F8A">
              <w:rPr>
                <w:szCs w:val="24"/>
              </w:rPr>
              <w:t xml:space="preserve"> de </w:t>
            </w:r>
            <w:proofErr w:type="spellStart"/>
            <w:r w:rsidR="00A35F7B" w:rsidRPr="006D6262">
              <w:rPr>
                <w:szCs w:val="24"/>
                <w:highlight w:val="yellow"/>
              </w:rPr>
              <w:t>xx</w:t>
            </w:r>
            <w:proofErr w:type="spellEnd"/>
            <w:r w:rsidR="009033F2">
              <w:rPr>
                <w:szCs w:val="24"/>
              </w:rPr>
              <w:t xml:space="preserve"> de </w:t>
            </w:r>
            <w:proofErr w:type="spellStart"/>
            <w:r w:rsidR="00A35F7B" w:rsidRPr="006D6262">
              <w:rPr>
                <w:szCs w:val="24"/>
                <w:highlight w:val="yellow"/>
              </w:rPr>
              <w:t>xxxx</w:t>
            </w:r>
            <w:proofErr w:type="spellEnd"/>
            <w:r w:rsidR="00062C3B" w:rsidRPr="00183F8A">
              <w:rPr>
                <w:szCs w:val="24"/>
              </w:rPr>
              <w:t>.</w:t>
            </w:r>
          </w:p>
        </w:tc>
      </w:tr>
    </w:tbl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Ao Gerente de Relacionamento Setor Público</w:t>
      </w:r>
      <w:bookmarkStart w:id="0" w:name="_GoBack"/>
      <w:bookmarkEnd w:id="0"/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 xml:space="preserve">Banco do Brasil S.A 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Agência Setor Público - PE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Av. Rio Branco, 240, 7º andar – Recife Antigo</w:t>
      </w:r>
      <w:r w:rsidR="00AD1982">
        <w:rPr>
          <w:rFonts w:eastAsia="Times New Roman" w:cs="Arial"/>
          <w:sz w:val="22"/>
          <w:szCs w:val="22"/>
          <w:lang w:eastAsia="pt-BR"/>
        </w:rPr>
        <w:t>.</w:t>
      </w:r>
    </w:p>
    <w:p w:rsidR="00A35F7B" w:rsidRDefault="00A35F7B" w:rsidP="00A35F7B">
      <w:pPr>
        <w:spacing w:before="0" w:after="0"/>
        <w:rPr>
          <w:rFonts w:eastAsia="Times New Roman" w:cs="Arial"/>
          <w:sz w:val="22"/>
          <w:szCs w:val="22"/>
          <w:lang w:eastAsia="pt-BR"/>
        </w:rPr>
      </w:pPr>
    </w:p>
    <w:p w:rsidR="0088069C" w:rsidRPr="0088069C" w:rsidRDefault="0088069C" w:rsidP="0088069C">
      <w:pPr>
        <w:pBdr>
          <w:top w:val="single" w:sz="4" w:space="1" w:color="auto"/>
          <w:bottom w:val="single" w:sz="4" w:space="1" w:color="auto"/>
        </w:pBdr>
        <w:rPr>
          <w:rFonts w:eastAsia="Times New Roman" w:cs="Arial"/>
          <w:sz w:val="28"/>
          <w:szCs w:val="28"/>
          <w:lang w:eastAsia="pt-BR"/>
        </w:rPr>
      </w:pPr>
      <w:r w:rsidRPr="0088069C">
        <w:rPr>
          <w:rFonts w:eastAsia="Times New Roman" w:cs="Arial"/>
          <w:b/>
          <w:sz w:val="28"/>
          <w:szCs w:val="28"/>
          <w:lang w:eastAsia="pt-BR"/>
        </w:rPr>
        <w:t>ASSUNTO:</w:t>
      </w:r>
      <w:r w:rsidRPr="0088069C">
        <w:rPr>
          <w:rFonts w:eastAsia="Times New Roman" w:cs="Arial"/>
          <w:sz w:val="28"/>
          <w:szCs w:val="28"/>
          <w:lang w:eastAsia="pt-BR"/>
        </w:rPr>
        <w:t xml:space="preserve"> </w:t>
      </w:r>
      <w:r w:rsidR="00A35F7B" w:rsidRPr="00A35F7B">
        <w:rPr>
          <w:rFonts w:eastAsia="Times New Roman" w:cs="Arial"/>
          <w:sz w:val="28"/>
          <w:szCs w:val="28"/>
          <w:lang w:eastAsia="pt-BR"/>
        </w:rPr>
        <w:t>ORDEM DE PAGAMENTO PARA O EXTERIOR</w:t>
      </w:r>
    </w:p>
    <w:p w:rsidR="00A209C8" w:rsidRPr="00A209C8" w:rsidRDefault="00A209C8" w:rsidP="00A209C8">
      <w:pPr>
        <w:spacing w:before="0" w:after="0"/>
        <w:rPr>
          <w:rFonts w:eastAsia="Times New Roman" w:cs="Arial"/>
          <w:bCs/>
          <w:sz w:val="22"/>
          <w:szCs w:val="22"/>
          <w:lang w:eastAsia="pt-BR"/>
        </w:rPr>
      </w:pPr>
    </w:p>
    <w:p w:rsidR="00A209C8" w:rsidRPr="00A209C8" w:rsidRDefault="00A209C8" w:rsidP="00A209C8">
      <w:pPr>
        <w:spacing w:before="0" w:after="0"/>
        <w:rPr>
          <w:rFonts w:eastAsia="Times New Roman" w:cs="Arial"/>
          <w:bCs/>
          <w:sz w:val="22"/>
          <w:szCs w:val="22"/>
          <w:lang w:eastAsia="pt-BR"/>
        </w:rPr>
      </w:pPr>
    </w:p>
    <w:p w:rsidR="00C13005" w:rsidRDefault="00AD1982" w:rsidP="00A42C8A">
      <w:r>
        <w:tab/>
      </w:r>
      <w:r w:rsidR="00A35F7B">
        <w:t>Informo</w:t>
      </w:r>
      <w:r w:rsidR="00A35F7B" w:rsidRPr="00A35F7B">
        <w:t xml:space="preserve"> que conforme IN RFB N° 1645/</w:t>
      </w:r>
      <w:r w:rsidR="00A35F7B">
        <w:t>2016, a remessa para o exterior</w:t>
      </w:r>
      <w:r w:rsidR="00DB589B">
        <w:t xml:space="preserve"> no valor de __________ </w:t>
      </w:r>
      <w:proofErr w:type="gramStart"/>
      <w:r w:rsidR="00DB589B" w:rsidRPr="00E84BF5">
        <w:t>[</w:t>
      </w:r>
      <w:r w:rsidR="00E84BF5">
        <w:t xml:space="preserve"> </w:t>
      </w:r>
      <w:proofErr w:type="gramEnd"/>
      <w:r w:rsidR="00DB589B" w:rsidRPr="00E84BF5">
        <w:rPr>
          <w:highlight w:val="yellow"/>
        </w:rPr>
        <w:t>$ ou €</w:t>
      </w:r>
      <w:r w:rsidR="00E84BF5">
        <w:t xml:space="preserve"> </w:t>
      </w:r>
      <w:r w:rsidR="00DB589B">
        <w:t>]</w:t>
      </w:r>
      <w:r>
        <w:t>, é destinada a [</w:t>
      </w:r>
      <w:r w:rsidR="00E84BF5">
        <w:t xml:space="preserve"> </w:t>
      </w:r>
      <w:r w:rsidRPr="00C57BFF">
        <w:rPr>
          <w:b/>
          <w:highlight w:val="yellow"/>
        </w:rPr>
        <w:t>informar nome da instituição beneficiária e a que se refere o pagamento, enfatizando a finalidade educacional, cientifica ou cultural</w:t>
      </w:r>
      <w:r w:rsidR="00E84BF5">
        <w:rPr>
          <w:b/>
        </w:rPr>
        <w:t xml:space="preserve"> </w:t>
      </w:r>
      <w:r>
        <w:t>].</w:t>
      </w:r>
    </w:p>
    <w:p w:rsidR="00DD5F41" w:rsidRDefault="00AD1982" w:rsidP="00DD5F41">
      <w:r>
        <w:tab/>
        <w:t>Desta forma, a referida remessa está amparada no que dispõe o artigo 4º da IN RFB nº 1.64</w:t>
      </w:r>
      <w:r w:rsidR="00DD5F41">
        <w:t>5/2016, em seu inciso I e no parágrafo único:</w:t>
      </w:r>
    </w:p>
    <w:p w:rsidR="00DD5F41" w:rsidRDefault="00DD5F41" w:rsidP="00DD5F41">
      <w:proofErr w:type="gramStart"/>
      <w:r>
        <w:t>“Art. 4º Não estão sujeitas à retenção na fonte do imposto sobre a renda:</w:t>
      </w:r>
    </w:p>
    <w:p w:rsidR="00DD5F41" w:rsidRDefault="00DD5F41" w:rsidP="00DD5F41">
      <w:proofErr w:type="gramEnd"/>
      <w:r>
        <w:t>I - as remessas destinadas ao exterior para fins educacionais, científicos ou culturais, inclusive para pagamento de taxas escolares, de taxas de inscrição em congressos, conclaves, seminários ou assemelhados e de ta</w:t>
      </w:r>
      <w:r w:rsidR="00E84BF5">
        <w:t xml:space="preserve">xas de exames de proficiência; </w:t>
      </w:r>
    </w:p>
    <w:p w:rsidR="00DD5F41" w:rsidRDefault="00DD5F41" w:rsidP="00DD5F41">
      <w:r>
        <w:t xml:space="preserve">Parágrafo único. </w:t>
      </w:r>
      <w:proofErr w:type="gramStart"/>
      <w:r>
        <w:t>Para efeito do disposto no inciso I do caput, entende-se por remessa destinada ao exterior para fins educacionais, científicos ou culturais aquela relativa ao pagamento pela prestação de serviços de natureza educacional, científica ou cultural”</w:t>
      </w:r>
      <w:proofErr w:type="gramEnd"/>
      <w:r>
        <w:t>.</w:t>
      </w:r>
    </w:p>
    <w:p w:rsidR="00AD1982" w:rsidRDefault="00AD1982" w:rsidP="00A42C8A"/>
    <w:p w:rsidR="00B442E2" w:rsidRDefault="00B442E2" w:rsidP="00A42C8A"/>
    <w:p w:rsidR="00DD5F41" w:rsidRDefault="00DD5F41" w:rsidP="00A42C8A"/>
    <w:p w:rsidR="00DD5F41" w:rsidRDefault="00DD5F41" w:rsidP="00A42C8A"/>
    <w:p w:rsidR="008322E5" w:rsidRDefault="00DD5F41" w:rsidP="000B52A9">
      <w:pPr>
        <w:jc w:val="center"/>
        <w:rPr>
          <w:b/>
          <w:sz w:val="22"/>
        </w:rPr>
      </w:pPr>
      <w:r>
        <w:rPr>
          <w:b/>
          <w:sz w:val="22"/>
        </w:rPr>
        <w:t>______________________________________</w:t>
      </w:r>
    </w:p>
    <w:p w:rsidR="007F557B" w:rsidRDefault="007F557B" w:rsidP="000B52A9">
      <w:pPr>
        <w:jc w:val="center"/>
        <w:rPr>
          <w:noProof/>
          <w:szCs w:val="24"/>
          <w:lang w:eastAsia="pt-BR"/>
        </w:rPr>
      </w:pPr>
      <w:r w:rsidRPr="007F557B">
        <w:rPr>
          <w:noProof/>
          <w:szCs w:val="24"/>
          <w:lang w:eastAsia="pt-BR"/>
        </w:rPr>
        <w:t>Anísio Brasileiro de Freitas Dourado</w:t>
      </w:r>
    </w:p>
    <w:p w:rsidR="000B52A9" w:rsidRPr="00183F8A" w:rsidRDefault="007F557B" w:rsidP="000B52A9">
      <w:pPr>
        <w:jc w:val="center"/>
        <w:rPr>
          <w:szCs w:val="24"/>
        </w:rPr>
      </w:pPr>
      <w:r>
        <w:rPr>
          <w:noProof/>
          <w:szCs w:val="24"/>
          <w:lang w:eastAsia="pt-BR"/>
        </w:rPr>
        <w:t>Reitor da Universidade Federal de Pernambuco</w:t>
      </w:r>
    </w:p>
    <w:sectPr w:rsidR="000B52A9" w:rsidRPr="00183F8A" w:rsidSect="008B0133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F8" w:rsidRDefault="00F60DF8" w:rsidP="00A86239">
      <w:pPr>
        <w:spacing w:before="0" w:after="0"/>
      </w:pPr>
      <w:r>
        <w:separator/>
      </w:r>
    </w:p>
  </w:endnote>
  <w:endnote w:type="continuationSeparator" w:id="0">
    <w:p w:rsidR="00F60DF8" w:rsidRDefault="00F60DF8" w:rsidP="00A862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AC" w:rsidRPr="00C544C4" w:rsidRDefault="008E02AC" w:rsidP="000B52A9">
    <w:pPr>
      <w:pStyle w:val="Rodap"/>
      <w:tabs>
        <w:tab w:val="clear" w:pos="4252"/>
        <w:tab w:val="clear" w:pos="8504"/>
        <w:tab w:val="center" w:pos="0"/>
        <w:tab w:val="right" w:pos="9923"/>
      </w:tabs>
      <w:spacing w:before="0"/>
      <w:jc w:val="center"/>
      <w:rPr>
        <w:rStyle w:val="Hyperlink"/>
        <w:rFonts w:cs="Arial"/>
        <w:color w:val="404040" w:themeColor="text1" w:themeTint="BF"/>
        <w:sz w:val="18"/>
        <w:szCs w:val="18"/>
      </w:rPr>
    </w:pPr>
    <w:r w:rsidRPr="00C544C4">
      <w:rPr>
        <w:rFonts w:cs="Arial"/>
        <w:color w:val="404040" w:themeColor="text1" w:themeTint="BF"/>
        <w:sz w:val="18"/>
        <w:szCs w:val="18"/>
      </w:rPr>
      <w:t xml:space="preserve">Av. da Arquitetura, s/n – Cidade Universitária – Recife – PE – CEP 50.740-550 | E-mail: </w:t>
    </w:r>
    <w:hyperlink r:id="rId1" w:history="1">
      <w:r w:rsidRPr="00C544C4">
        <w:rPr>
          <w:rStyle w:val="Hyperlink"/>
          <w:rFonts w:cs="Arial"/>
          <w:color w:val="404040" w:themeColor="text1" w:themeTint="BF"/>
          <w:sz w:val="18"/>
          <w:szCs w:val="18"/>
        </w:rPr>
        <w:t>dplan.dlog@ufpe.br</w:t>
      </w:r>
    </w:hyperlink>
  </w:p>
  <w:p w:rsidR="008E02AC" w:rsidRPr="00C544C4" w:rsidRDefault="008E02AC" w:rsidP="000B52A9">
    <w:pPr>
      <w:pStyle w:val="Rodap"/>
      <w:tabs>
        <w:tab w:val="clear" w:pos="4252"/>
        <w:tab w:val="clear" w:pos="8504"/>
        <w:tab w:val="center" w:pos="0"/>
        <w:tab w:val="right" w:pos="9923"/>
      </w:tabs>
      <w:spacing w:before="0"/>
      <w:jc w:val="center"/>
      <w:rPr>
        <w:rFonts w:cs="Arial"/>
        <w:color w:val="404040" w:themeColor="text1" w:themeTint="BF"/>
        <w:sz w:val="18"/>
        <w:szCs w:val="18"/>
      </w:rPr>
    </w:pPr>
    <w:r w:rsidRPr="00C544C4">
      <w:rPr>
        <w:rFonts w:cs="Arial"/>
        <w:color w:val="404040" w:themeColor="text1" w:themeTint="BF"/>
        <w:sz w:val="18"/>
        <w:szCs w:val="18"/>
      </w:rPr>
      <w:t>Telefone: (81) 2126-7147 / 8667 | CNPJ: 24.134.488/0001-08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F8" w:rsidRDefault="00F60DF8" w:rsidP="00A86239">
      <w:pPr>
        <w:spacing w:before="0" w:after="0"/>
      </w:pPr>
      <w:r>
        <w:separator/>
      </w:r>
    </w:p>
  </w:footnote>
  <w:footnote w:type="continuationSeparator" w:id="0">
    <w:p w:rsidR="00F60DF8" w:rsidRDefault="00F60DF8" w:rsidP="00A862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AC" w:rsidRDefault="008E02AC" w:rsidP="00D309CA">
    <w:pPr>
      <w:spacing w:after="0"/>
      <w:jc w:val="center"/>
    </w:pPr>
    <w:r>
      <w:rPr>
        <w:noProof/>
        <w:lang w:eastAsia="pt-BR"/>
      </w:rPr>
      <w:drawing>
        <wp:inline distT="0" distB="0" distL="0" distR="0" wp14:anchorId="29232CDA" wp14:editId="457C690F">
          <wp:extent cx="969010" cy="1014095"/>
          <wp:effectExtent l="0" t="0" r="2540" b="0"/>
          <wp:docPr id="4" name="Imagem 4" descr="brasao_p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_pb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2AC" w:rsidRPr="008B0133" w:rsidRDefault="00A35F7B" w:rsidP="008B0133">
    <w:pPr>
      <w:spacing w:before="0" w:after="0" w:line="276" w:lineRule="auto"/>
      <w:jc w:val="center"/>
      <w:rPr>
        <w:rFonts w:ascii="Calibri Light" w:hAnsi="Calibri Light"/>
        <w:szCs w:val="24"/>
      </w:rPr>
    </w:pPr>
    <w:r>
      <w:rPr>
        <w:rFonts w:ascii="Calibri Light" w:hAnsi="Calibri Light"/>
        <w:szCs w:val="24"/>
      </w:rPr>
      <w:t>MINISTÉRIO DA EDUCAÇÃO</w:t>
    </w:r>
  </w:p>
  <w:p w:rsidR="008E02AC" w:rsidRPr="008B0133" w:rsidRDefault="008E02AC" w:rsidP="008B0133">
    <w:pPr>
      <w:spacing w:before="0" w:after="0" w:line="276" w:lineRule="auto"/>
      <w:jc w:val="center"/>
      <w:rPr>
        <w:rFonts w:ascii="Calibri Light" w:hAnsi="Calibri Light"/>
        <w:szCs w:val="24"/>
      </w:rPr>
    </w:pPr>
    <w:r w:rsidRPr="008B0133">
      <w:rPr>
        <w:rFonts w:ascii="Calibri Light" w:hAnsi="Calibri Light"/>
        <w:szCs w:val="24"/>
      </w:rPr>
      <w:t>UNIVERSIDADE FEDERAL DE PERNAMBUCO</w:t>
    </w:r>
  </w:p>
  <w:p w:rsidR="008E02AC" w:rsidRPr="007656C1" w:rsidRDefault="00A35F7B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  <w:r>
      <w:rPr>
        <w:rFonts w:ascii="Calibri Light" w:hAnsi="Calibri Light"/>
        <w:szCs w:val="24"/>
      </w:rPr>
      <w:t>Gabinete do Reitor</w:t>
    </w:r>
  </w:p>
  <w:p w:rsidR="008E02AC" w:rsidRDefault="008E02AC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</w:p>
  <w:p w:rsidR="008E02AC" w:rsidRPr="007656C1" w:rsidRDefault="008E02AC" w:rsidP="008B0133">
    <w:pPr>
      <w:spacing w:before="0" w:after="0" w:line="276" w:lineRule="auto"/>
      <w:jc w:val="center"/>
      <w:rPr>
        <w:rFonts w:ascii="Calibri Light" w:hAnsi="Calibri Light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4A"/>
    <w:multiLevelType w:val="hybridMultilevel"/>
    <w:tmpl w:val="0638FAE4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B"/>
    <w:rsid w:val="00026E53"/>
    <w:rsid w:val="00044B77"/>
    <w:rsid w:val="00062C3B"/>
    <w:rsid w:val="000637F9"/>
    <w:rsid w:val="000B52A9"/>
    <w:rsid w:val="000B6CFC"/>
    <w:rsid w:val="001356A4"/>
    <w:rsid w:val="001558CB"/>
    <w:rsid w:val="00183F8A"/>
    <w:rsid w:val="001B09FF"/>
    <w:rsid w:val="001B6D28"/>
    <w:rsid w:val="001D2A9C"/>
    <w:rsid w:val="00235DDD"/>
    <w:rsid w:val="002A7DD4"/>
    <w:rsid w:val="002B29AE"/>
    <w:rsid w:val="002C4E52"/>
    <w:rsid w:val="00301696"/>
    <w:rsid w:val="00320656"/>
    <w:rsid w:val="00347A98"/>
    <w:rsid w:val="003738CB"/>
    <w:rsid w:val="00376CE6"/>
    <w:rsid w:val="00380945"/>
    <w:rsid w:val="003A4860"/>
    <w:rsid w:val="003B372D"/>
    <w:rsid w:val="003D146D"/>
    <w:rsid w:val="003D73B1"/>
    <w:rsid w:val="004607B5"/>
    <w:rsid w:val="00471216"/>
    <w:rsid w:val="004758DA"/>
    <w:rsid w:val="004872C6"/>
    <w:rsid w:val="00503851"/>
    <w:rsid w:val="00533863"/>
    <w:rsid w:val="005630C0"/>
    <w:rsid w:val="00567E3B"/>
    <w:rsid w:val="00574515"/>
    <w:rsid w:val="005E34CF"/>
    <w:rsid w:val="0066481F"/>
    <w:rsid w:val="006A2344"/>
    <w:rsid w:val="006D6262"/>
    <w:rsid w:val="006D76F8"/>
    <w:rsid w:val="00737E47"/>
    <w:rsid w:val="007656C1"/>
    <w:rsid w:val="00794A76"/>
    <w:rsid w:val="007C1AE5"/>
    <w:rsid w:val="007D7755"/>
    <w:rsid w:val="007F557B"/>
    <w:rsid w:val="007F7EAB"/>
    <w:rsid w:val="00802739"/>
    <w:rsid w:val="008322E5"/>
    <w:rsid w:val="008415A1"/>
    <w:rsid w:val="0088069C"/>
    <w:rsid w:val="008A0A32"/>
    <w:rsid w:val="008A4DA3"/>
    <w:rsid w:val="008B0133"/>
    <w:rsid w:val="008B1D71"/>
    <w:rsid w:val="008E02AC"/>
    <w:rsid w:val="0090026B"/>
    <w:rsid w:val="009033F2"/>
    <w:rsid w:val="009263B1"/>
    <w:rsid w:val="009371B1"/>
    <w:rsid w:val="00944DEF"/>
    <w:rsid w:val="00961255"/>
    <w:rsid w:val="00974BC4"/>
    <w:rsid w:val="009C47C4"/>
    <w:rsid w:val="00A0682C"/>
    <w:rsid w:val="00A15940"/>
    <w:rsid w:val="00A20540"/>
    <w:rsid w:val="00A209C8"/>
    <w:rsid w:val="00A232EA"/>
    <w:rsid w:val="00A35F7B"/>
    <w:rsid w:val="00A42C8A"/>
    <w:rsid w:val="00A639F6"/>
    <w:rsid w:val="00A86239"/>
    <w:rsid w:val="00AB4A63"/>
    <w:rsid w:val="00AB6435"/>
    <w:rsid w:val="00AC1EB1"/>
    <w:rsid w:val="00AD1982"/>
    <w:rsid w:val="00AD4AD0"/>
    <w:rsid w:val="00AF6205"/>
    <w:rsid w:val="00B041C5"/>
    <w:rsid w:val="00B1011B"/>
    <w:rsid w:val="00B342BE"/>
    <w:rsid w:val="00B442E2"/>
    <w:rsid w:val="00B55BDE"/>
    <w:rsid w:val="00B57402"/>
    <w:rsid w:val="00C123EE"/>
    <w:rsid w:val="00C13005"/>
    <w:rsid w:val="00C137CB"/>
    <w:rsid w:val="00C1477C"/>
    <w:rsid w:val="00C20AE2"/>
    <w:rsid w:val="00C557DE"/>
    <w:rsid w:val="00C57BFF"/>
    <w:rsid w:val="00C708E0"/>
    <w:rsid w:val="00CB7949"/>
    <w:rsid w:val="00CC3BD6"/>
    <w:rsid w:val="00CF74FD"/>
    <w:rsid w:val="00D309CA"/>
    <w:rsid w:val="00D749F1"/>
    <w:rsid w:val="00DB589B"/>
    <w:rsid w:val="00DC2FEC"/>
    <w:rsid w:val="00DD5F41"/>
    <w:rsid w:val="00E1284A"/>
    <w:rsid w:val="00E71730"/>
    <w:rsid w:val="00E72F88"/>
    <w:rsid w:val="00E84BF5"/>
    <w:rsid w:val="00E90D20"/>
    <w:rsid w:val="00EE1DD0"/>
    <w:rsid w:val="00EE6935"/>
    <w:rsid w:val="00F014AF"/>
    <w:rsid w:val="00F10567"/>
    <w:rsid w:val="00F11B92"/>
    <w:rsid w:val="00F33492"/>
    <w:rsid w:val="00F42AF5"/>
    <w:rsid w:val="00F55153"/>
    <w:rsid w:val="00F60C34"/>
    <w:rsid w:val="00F60DF8"/>
    <w:rsid w:val="00F820AD"/>
    <w:rsid w:val="00FB19CE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6"/>
    <w:pPr>
      <w:spacing w:before="120" w:after="120" w:line="240" w:lineRule="auto"/>
      <w:jc w:val="both"/>
    </w:pPr>
    <w:rPr>
      <w:rFonts w:ascii="Calibri" w:hAnsi="Calibri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B19C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19C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9CE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9CE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9CE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19CE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19CE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86239"/>
  </w:style>
  <w:style w:type="paragraph" w:styleId="Rodap">
    <w:name w:val="footer"/>
    <w:basedOn w:val="Normal"/>
    <w:link w:val="RodapChar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A86239"/>
  </w:style>
  <w:style w:type="paragraph" w:styleId="SemEspaamento">
    <w:name w:val="No Spacing"/>
    <w:basedOn w:val="Normal"/>
    <w:link w:val="SemEspaamentoChar"/>
    <w:uiPriority w:val="1"/>
    <w:qFormat/>
    <w:rsid w:val="00FB19CE"/>
    <w:pPr>
      <w:spacing w:before="0" w:after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B19C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F6205"/>
    <w:pPr>
      <w:pBdr>
        <w:top w:val="single" w:sz="8" w:space="1" w:color="595959" w:themeColor="text1" w:themeTint="A6"/>
        <w:bottom w:val="single" w:sz="8" w:space="1" w:color="595959" w:themeColor="text1" w:themeTint="A6"/>
      </w:pBdr>
      <w:spacing w:before="360" w:after="360"/>
    </w:pPr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6205"/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table" w:styleId="Tabelacomgrade">
    <w:name w:val="Table Grid"/>
    <w:basedOn w:val="Tabelanormal"/>
    <w:uiPriority w:val="59"/>
    <w:rsid w:val="00A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3863"/>
    <w:rPr>
      <w:color w:val="5F5F5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9CE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19CE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9CE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19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19CE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19CE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19CE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B19CE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FB19CE"/>
    <w:rPr>
      <w:b/>
      <w:bCs/>
    </w:rPr>
  </w:style>
  <w:style w:type="character" w:styleId="nfase">
    <w:name w:val="Emphasis"/>
    <w:uiPriority w:val="20"/>
    <w:qFormat/>
    <w:rsid w:val="00FB19CE"/>
    <w:rPr>
      <w:caps/>
      <w:color w:val="6E6E6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FB19C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B19C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B19CE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19CE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19CE"/>
    <w:rPr>
      <w:i/>
      <w:iCs/>
      <w:color w:val="DDDDDD" w:themeColor="accent1"/>
      <w:sz w:val="20"/>
      <w:szCs w:val="20"/>
    </w:rPr>
  </w:style>
  <w:style w:type="character" w:styleId="nfaseSutil">
    <w:name w:val="Subtle Emphasis"/>
    <w:uiPriority w:val="19"/>
    <w:qFormat/>
    <w:rsid w:val="00FB19CE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FB19CE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FB19CE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FB19CE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FB19CE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B19C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EE6935"/>
  </w:style>
  <w:style w:type="table" w:customStyle="1" w:styleId="GridTableLight">
    <w:name w:val="Grid Table Light"/>
    <w:basedOn w:val="Tabelanormal"/>
    <w:uiPriority w:val="40"/>
    <w:rsid w:val="0048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6"/>
    <w:pPr>
      <w:spacing w:before="120" w:after="120" w:line="240" w:lineRule="auto"/>
      <w:jc w:val="both"/>
    </w:pPr>
    <w:rPr>
      <w:rFonts w:ascii="Calibri" w:hAnsi="Calibri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FB19C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19C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19CE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9CE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9CE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19CE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19CE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19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19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86239"/>
  </w:style>
  <w:style w:type="paragraph" w:styleId="Rodap">
    <w:name w:val="footer"/>
    <w:basedOn w:val="Normal"/>
    <w:link w:val="RodapChar"/>
    <w:unhideWhenUsed/>
    <w:rsid w:val="00A862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A86239"/>
  </w:style>
  <w:style w:type="paragraph" w:styleId="SemEspaamento">
    <w:name w:val="No Spacing"/>
    <w:basedOn w:val="Normal"/>
    <w:link w:val="SemEspaamentoChar"/>
    <w:uiPriority w:val="1"/>
    <w:qFormat/>
    <w:rsid w:val="00FB19CE"/>
    <w:pPr>
      <w:spacing w:before="0" w:after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B19C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F6205"/>
    <w:pPr>
      <w:pBdr>
        <w:top w:val="single" w:sz="8" w:space="1" w:color="595959" w:themeColor="text1" w:themeTint="A6"/>
        <w:bottom w:val="single" w:sz="8" w:space="1" w:color="595959" w:themeColor="text1" w:themeTint="A6"/>
      </w:pBdr>
      <w:spacing w:before="360" w:after="360"/>
    </w:pPr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6205"/>
    <w:rPr>
      <w:rFonts w:ascii="Calibri Light" w:hAnsi="Calibri Light"/>
      <w:smallCaps/>
      <w:color w:val="262626" w:themeColor="text1" w:themeTint="D9"/>
      <w:spacing w:val="10"/>
      <w:kern w:val="28"/>
      <w:sz w:val="32"/>
      <w:szCs w:val="52"/>
    </w:rPr>
  </w:style>
  <w:style w:type="table" w:styleId="Tabelacomgrade">
    <w:name w:val="Table Grid"/>
    <w:basedOn w:val="Tabelanormal"/>
    <w:uiPriority w:val="59"/>
    <w:rsid w:val="00A8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33863"/>
    <w:rPr>
      <w:color w:val="5F5F5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19CE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19CE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19CE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19CE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19CE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19CE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B19CE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B19CE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B19CE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FB19CE"/>
    <w:rPr>
      <w:b/>
      <w:bCs/>
    </w:rPr>
  </w:style>
  <w:style w:type="character" w:styleId="nfase">
    <w:name w:val="Emphasis"/>
    <w:uiPriority w:val="20"/>
    <w:qFormat/>
    <w:rsid w:val="00FB19CE"/>
    <w:rPr>
      <w:caps/>
      <w:color w:val="6E6E6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FB19C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B19C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B19CE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B19CE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B19CE"/>
    <w:rPr>
      <w:i/>
      <w:iCs/>
      <w:color w:val="DDDDDD" w:themeColor="accent1"/>
      <w:sz w:val="20"/>
      <w:szCs w:val="20"/>
    </w:rPr>
  </w:style>
  <w:style w:type="character" w:styleId="nfaseSutil">
    <w:name w:val="Subtle Emphasis"/>
    <w:uiPriority w:val="19"/>
    <w:qFormat/>
    <w:rsid w:val="00FB19CE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FB19CE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FB19CE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FB19CE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FB19CE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B19CE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EE6935"/>
  </w:style>
  <w:style w:type="table" w:customStyle="1" w:styleId="GridTableLight">
    <w:name w:val="Grid Table Light"/>
    <w:basedOn w:val="Tabelanormal"/>
    <w:uiPriority w:val="40"/>
    <w:rsid w:val="004872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lan.dlog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ErikaDaniel</dc:creator>
  <cp:lastModifiedBy>SIMP</cp:lastModifiedBy>
  <cp:revision>22</cp:revision>
  <cp:lastPrinted>2014-08-19T14:09:00Z</cp:lastPrinted>
  <dcterms:created xsi:type="dcterms:W3CDTF">2016-02-03T13:19:00Z</dcterms:created>
  <dcterms:modified xsi:type="dcterms:W3CDTF">2019-08-20T10:14:00Z</dcterms:modified>
</cp:coreProperties>
</file>