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u w:val="single"/>
          <w:rtl w:val="0"/>
        </w:rPr>
        <w:t xml:space="preserve">RELAÇÃO DE PAGAMENTOS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1380"/>
        <w:gridCol w:w="1545"/>
        <w:gridCol w:w="990"/>
        <w:gridCol w:w="1170"/>
        <w:gridCol w:w="1995"/>
        <w:gridCol w:w="1995"/>
        <w:gridCol w:w="1995"/>
        <w:gridCol w:w="1980"/>
        <w:tblGridChange w:id="0">
          <w:tblGrid>
            <w:gridCol w:w="810"/>
            <w:gridCol w:w="1380"/>
            <w:gridCol w:w="1545"/>
            <w:gridCol w:w="990"/>
            <w:gridCol w:w="1170"/>
            <w:gridCol w:w="1995"/>
            <w:gridCol w:w="1995"/>
            <w:gridCol w:w="1995"/>
            <w:gridCol w:w="19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Beneficiário do Auxílio: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N.º conta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CPF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*N.º cheque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N.º Fatura/ Nota Fiscal/ Recibo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Data Nota Fiscal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Tipo de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despesa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Favorecido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Valor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Declaro que as despesas acima foram pagas e que os materiais e/ou equipamentos foram recebidos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Arial Narrow" w:cs="Arial Narrow" w:eastAsia="Arial Narrow" w:hAnsi="Arial Narrow"/>
          <w:b w:val="1"/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4"/>
          <w:szCs w:val="14"/>
          <w:rtl w:val="0"/>
        </w:rPr>
        <w:t xml:space="preserve">OBS: TIPO DESPESA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C- CUSTEIO K- CAPITAL Quando utilizar o formulário para indicar as despesas de pequeno vulto ou de pronto pagamento não preencher o campo nº do Cheque.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3znysh7" w:id="0"/>
    <w:bookmarkEnd w:id="0"/>
    <w:r w:rsidDel="00000000" w:rsidR="00000000" w:rsidRPr="00000000">
      <w:rPr>
        <w:rFonts w:ascii="Candara" w:cs="Candara" w:eastAsia="Candara" w:hAnsi="Candara"/>
        <w:sz w:val="18"/>
        <w:szCs w:val="18"/>
      </w:rPr>
      <mc:AlternateContent>
        <mc:Choice Requires="wpg">
          <w:drawing>
            <wp:inline distB="114300" distT="114300" distL="114300" distR="114300">
              <wp:extent cx="7000875" cy="3810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-89325" y="144050"/>
                        <a:ext cx="7085400" cy="204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8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000875" cy="38100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00875" cy="38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bookmarkStart w:colFirst="0" w:colLast="0" w:name="_ueke9zyh18e9" w:id="1"/>
    <w:bookmarkEnd w:id="1"/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Av. Prof. Moraes Rego, 1235 Cidade Universitária Recife-PE CEP 50670-901 </w:t>
    </w:r>
  </w:p>
  <w:p w:rsidR="00000000" w:rsidDel="00000000" w:rsidP="00000000" w:rsidRDefault="00000000" w:rsidRPr="00000000" w14:paraId="0000009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ndara" w:cs="Candara" w:eastAsia="Candara" w:hAnsi="Candara"/>
        <w:sz w:val="18"/>
        <w:szCs w:val="18"/>
      </w:rPr>
    </w:pPr>
    <w:r w:rsidDel="00000000" w:rsidR="00000000" w:rsidRPr="00000000">
      <w:rPr>
        <w:rFonts w:ascii="Candara" w:cs="Candara" w:eastAsia="Candara" w:hAnsi="Candara"/>
        <w:sz w:val="18"/>
        <w:szCs w:val="18"/>
        <w:rtl w:val="0"/>
      </w:rPr>
      <w:t xml:space="preserve">fone (81) 2126 7050 www.ufpe.br/propesqi</w:t>
    </w:r>
  </w:p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ind w:left="-850.3937007874016" w:firstLine="0"/>
      <w:rPr/>
    </w:pPr>
    <w:r w:rsidDel="00000000" w:rsidR="00000000" w:rsidRPr="00000000">
      <w:rPr/>
      <w:pict>
        <v:shape id="WordPictureWatermark1" style="position:absolute;width:451.27559055118115pt;height:482.955395618527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2414588" cy="84759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4588" cy="8475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